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2C676" w14:textId="77777777" w:rsidR="00C0633B" w:rsidRDefault="00AD4183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高校</w:t>
      </w:r>
      <w:proofErr w:type="gramStart"/>
      <w:r>
        <w:rPr>
          <w:rFonts w:ascii="黑体" w:eastAsia="黑体" w:hAnsi="黑体" w:cs="Times New Roman" w:hint="eastAsia"/>
          <w:sz w:val="32"/>
          <w:szCs w:val="32"/>
        </w:rPr>
        <w:t>思政课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“提升行动”听课评价表</w:t>
      </w:r>
    </w:p>
    <w:p w14:paraId="6B5459A2" w14:textId="70675972" w:rsidR="00C0633B" w:rsidRDefault="00AD4183">
      <w:pPr>
        <w:spacing w:after="240"/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202</w:t>
      </w:r>
      <w:r w:rsidR="003B61B3">
        <w:rPr>
          <w:rFonts w:ascii="Times New Roman" w:eastAsia="楷体" w:hAnsi="Times New Roman" w:cs="Times New Roman"/>
          <w:sz w:val="24"/>
          <w:szCs w:val="24"/>
        </w:rPr>
        <w:t>6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年</w:t>
      </w:r>
      <w:r w:rsidR="003B61B3"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月）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03"/>
        <w:gridCol w:w="2410"/>
        <w:gridCol w:w="3117"/>
        <w:gridCol w:w="1134"/>
        <w:gridCol w:w="3120"/>
        <w:gridCol w:w="1418"/>
        <w:gridCol w:w="1326"/>
      </w:tblGrid>
      <w:tr w:rsidR="00C0633B" w14:paraId="0625FDDB" w14:textId="77777777">
        <w:trPr>
          <w:trHeight w:val="1654"/>
          <w:jc w:val="center"/>
        </w:trPr>
        <w:tc>
          <w:tcPr>
            <w:tcW w:w="136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274EAB" w14:textId="77777777" w:rsidR="00C0633B" w:rsidRDefault="00AD4183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课程名称：</w:t>
            </w:r>
          </w:p>
          <w:p w14:paraId="1C01BC2E" w14:textId="77777777" w:rsidR="00C0633B" w:rsidRDefault="00C0633B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7429EA6F" w14:textId="77777777" w:rsidR="00C0633B" w:rsidRDefault="00C0633B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099D042F" w14:textId="77777777" w:rsidR="00C0633B" w:rsidRDefault="00AD4183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授课教师：</w:t>
            </w:r>
          </w:p>
        </w:tc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90D35" w14:textId="77777777" w:rsidR="00C0633B" w:rsidRPr="00AD4183" w:rsidRDefault="00AD4183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课程类型（本/</w:t>
            </w:r>
            <w:proofErr w:type="gramStart"/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研</w:t>
            </w:r>
            <w:proofErr w:type="gramEnd"/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）：</w:t>
            </w:r>
          </w:p>
          <w:p w14:paraId="0E450FC2" w14:textId="77777777" w:rsidR="00C0633B" w:rsidRPr="00AD4183" w:rsidRDefault="00AD4183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上课时间：</w:t>
            </w:r>
          </w:p>
          <w:p w14:paraId="6C5CF71E" w14:textId="77777777" w:rsidR="00C0633B" w:rsidRPr="00AD4183" w:rsidRDefault="00AD4183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上课地点：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9FFE6" w14:textId="77777777" w:rsidR="00C0633B" w:rsidRPr="00AD4183" w:rsidRDefault="00AD4183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班级规模：</w:t>
            </w:r>
          </w:p>
          <w:p w14:paraId="45388D11" w14:textId="77777777" w:rsidR="00C0633B" w:rsidRPr="00AD4183" w:rsidRDefault="00C0633B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2E1E92A1" w14:textId="77777777" w:rsidR="00C0633B" w:rsidRPr="00AD4183" w:rsidRDefault="00AD4183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到课率: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F54F59" w14:textId="77777777" w:rsidR="00C0633B" w:rsidRPr="00AD4183" w:rsidRDefault="00AD4183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教学专题</w:t>
            </w:r>
            <w:r w:rsidRPr="00AD4183">
              <w:rPr>
                <w:rFonts w:ascii="宋体" w:eastAsia="宋体" w:hAnsi="宋体" w:cs="Times New Roman" w:hint="eastAsia"/>
                <w:b/>
                <w:i/>
                <w:sz w:val="24"/>
                <w:szCs w:val="28"/>
              </w:rPr>
              <w:t>（</w:t>
            </w:r>
            <w:r w:rsidRPr="00AD4183">
              <w:rPr>
                <w:rFonts w:ascii="宋体" w:eastAsia="宋体" w:hAnsi="宋体" w:cs="Times New Roman" w:hint="eastAsia"/>
                <w:i/>
                <w:sz w:val="24"/>
                <w:szCs w:val="28"/>
              </w:rPr>
              <w:t>见备注</w:t>
            </w:r>
            <w:r w:rsidRPr="00AD4183">
              <w:rPr>
                <w:rFonts w:ascii="宋体" w:eastAsia="宋体" w:hAnsi="宋体" w:cs="Times New Roman"/>
                <w:i/>
                <w:sz w:val="24"/>
                <w:szCs w:val="28"/>
              </w:rPr>
              <w:t>3</w:t>
            </w:r>
            <w:r w:rsidRPr="00AD4183">
              <w:rPr>
                <w:rFonts w:ascii="宋体" w:eastAsia="宋体" w:hAnsi="宋体" w:cs="Times New Roman" w:hint="eastAsia"/>
                <w:i/>
                <w:sz w:val="24"/>
                <w:szCs w:val="28"/>
              </w:rPr>
              <w:t>，此处填写编号即可</w:t>
            </w:r>
            <w:r w:rsidRPr="00AD4183">
              <w:rPr>
                <w:rFonts w:ascii="宋体" w:eastAsia="宋体" w:hAnsi="宋体" w:cs="Times New Roman" w:hint="eastAsia"/>
                <w:b/>
                <w:i/>
                <w:sz w:val="24"/>
                <w:szCs w:val="28"/>
              </w:rPr>
              <w:t>）</w:t>
            </w:r>
            <w:r w:rsidRPr="00AD418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：</w:t>
            </w:r>
          </w:p>
          <w:p w14:paraId="1F5206F0" w14:textId="77777777" w:rsidR="00C0633B" w:rsidRPr="00AD4183" w:rsidRDefault="00C0633B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59684F70" w14:textId="77777777" w:rsidR="00C0633B" w:rsidRPr="00AD4183" w:rsidRDefault="00C0633B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287AB2B1" w14:textId="77777777" w:rsidR="00C0633B" w:rsidRPr="00AD4183" w:rsidRDefault="00AD4183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AD4183"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               </w:t>
            </w:r>
          </w:p>
        </w:tc>
      </w:tr>
      <w:tr w:rsidR="00C0633B" w14:paraId="4C7C7CB5" w14:textId="77777777">
        <w:trPr>
          <w:trHeight w:val="588"/>
          <w:jc w:val="center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886DF5" w14:textId="77777777" w:rsidR="00C0633B" w:rsidRDefault="00AD4183">
            <w:pPr>
              <w:spacing w:line="440" w:lineRule="exact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评价指标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112" w14:textId="77777777" w:rsidR="00C0633B" w:rsidRPr="00AD4183" w:rsidRDefault="00AD4183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AD4183">
              <w:rPr>
                <w:rFonts w:ascii="黑体" w:eastAsia="黑体" w:hAnsi="黑体" w:cs="Times New Roman" w:hint="eastAsia"/>
                <w:sz w:val="28"/>
                <w:szCs w:val="28"/>
              </w:rPr>
              <w:t>指标内涵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D21" w14:textId="77777777" w:rsidR="00C0633B" w:rsidRPr="00AD4183" w:rsidRDefault="00AD4183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AD4183">
              <w:rPr>
                <w:rFonts w:ascii="黑体" w:eastAsia="黑体" w:hAnsi="黑体" w:cs="Times New Roman" w:hint="eastAsia"/>
                <w:sz w:val="28"/>
                <w:szCs w:val="28"/>
              </w:rPr>
              <w:t>权重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F971" w14:textId="77777777" w:rsidR="00C0633B" w:rsidRPr="00AD4183" w:rsidRDefault="00AD4183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AD4183">
              <w:rPr>
                <w:rFonts w:ascii="黑体" w:eastAsia="黑体" w:hAnsi="黑体" w:cs="Times New Roman" w:hint="eastAsia"/>
                <w:sz w:val="28"/>
                <w:szCs w:val="28"/>
              </w:rPr>
              <w:t>评价指标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15592" w14:textId="77777777" w:rsidR="00C0633B" w:rsidRDefault="00AD4183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评分</w:t>
            </w:r>
          </w:p>
        </w:tc>
      </w:tr>
      <w:tr w:rsidR="00C0633B" w14:paraId="14502599" w14:textId="77777777">
        <w:trPr>
          <w:trHeight w:val="446"/>
          <w:jc w:val="center"/>
        </w:trPr>
        <w:tc>
          <w:tcPr>
            <w:tcW w:w="504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32FB04" w14:textId="77777777" w:rsidR="00C0633B" w:rsidRDefault="00AD4183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教学准备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BAA5" w14:textId="77777777" w:rsidR="00C0633B" w:rsidRPr="00AD4183" w:rsidRDefault="00AD4183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D4183">
              <w:rPr>
                <w:rFonts w:ascii="宋体" w:eastAsia="宋体" w:hAnsi="宋体" w:cs="Times New Roman" w:hint="eastAsia"/>
                <w:sz w:val="24"/>
                <w:szCs w:val="24"/>
              </w:rPr>
              <w:t>是否开展学</w:t>
            </w:r>
            <w:proofErr w:type="gramStart"/>
            <w:r w:rsidRPr="00AD4183">
              <w:rPr>
                <w:rFonts w:ascii="宋体" w:eastAsia="宋体" w:hAnsi="宋体" w:cs="Times New Roman" w:hint="eastAsia"/>
                <w:sz w:val="24"/>
                <w:szCs w:val="24"/>
              </w:rPr>
              <w:t>情调查并提交</w:t>
            </w:r>
            <w:proofErr w:type="gramEnd"/>
            <w:r w:rsidRPr="00AD4183">
              <w:rPr>
                <w:rFonts w:ascii="宋体" w:eastAsia="宋体" w:hAnsi="宋体" w:cs="Times New Roman" w:hint="eastAsia"/>
                <w:sz w:val="24"/>
                <w:szCs w:val="24"/>
              </w:rPr>
              <w:t>学生常见问题清单</w:t>
            </w:r>
            <w:r w:rsidRPr="00AD4183">
              <w:rPr>
                <w:rFonts w:ascii="宋体" w:eastAsia="宋体" w:hAnsi="宋体" w:cs="Times New Roman" w:hint="eastAsia"/>
                <w:i/>
                <w:sz w:val="22"/>
                <w:szCs w:val="24"/>
              </w:rPr>
              <w:t>（见备注</w:t>
            </w:r>
            <w:r w:rsidRPr="00AD4183">
              <w:rPr>
                <w:rFonts w:ascii="宋体" w:eastAsia="宋体" w:hAnsi="宋体" w:cs="Times New Roman"/>
                <w:i/>
                <w:sz w:val="22"/>
                <w:szCs w:val="24"/>
              </w:rPr>
              <w:t>2</w:t>
            </w:r>
            <w:r w:rsidRPr="00AD4183">
              <w:rPr>
                <w:rFonts w:ascii="宋体" w:eastAsia="宋体" w:hAnsi="宋体" w:cs="Times New Roman" w:hint="eastAsia"/>
                <w:i/>
                <w:sz w:val="22"/>
                <w:szCs w:val="24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91EE2" w14:textId="77777777" w:rsidR="00C0633B" w:rsidRPr="00AD4183" w:rsidRDefault="00AD418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D4183">
              <w:rPr>
                <w:rFonts w:ascii="宋体" w:eastAsia="宋体" w:hAnsi="宋体" w:cs="Times New Roman"/>
                <w:sz w:val="24"/>
                <w:szCs w:val="24"/>
              </w:rPr>
              <w:t>10分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73B" w14:textId="77777777" w:rsidR="00C0633B" w:rsidRPr="00AD4183" w:rsidRDefault="00AD4183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D4183">
              <w:rPr>
                <w:rFonts w:ascii="宋体" w:eastAsia="宋体" w:hAnsi="宋体" w:cs="Times New Roman" w:hint="eastAsia"/>
                <w:sz w:val="24"/>
                <w:szCs w:val="24"/>
              </w:rPr>
              <w:t>是（2分）；否（0分）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1D11E" w14:textId="77777777" w:rsidR="00C0633B" w:rsidRDefault="00C0633B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6404CF54" w14:textId="77777777">
        <w:trPr>
          <w:trHeight w:val="651"/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BF0CD0" w14:textId="77777777" w:rsidR="00C0633B" w:rsidRDefault="00C0633B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642C" w14:textId="6BD9EB34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学生常见问题“原汁原味”，反映</w:t>
            </w:r>
            <w:r w:rsidR="0071591C">
              <w:rPr>
                <w:rFonts w:ascii="宋体" w:eastAsia="宋体" w:hAnsi="宋体" w:cs="Times New Roman" w:hint="eastAsia"/>
                <w:sz w:val="24"/>
                <w:szCs w:val="24"/>
              </w:rPr>
              <w:t>Z世代、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a世代</w:t>
            </w:r>
            <w:r w:rsidR="0071591C">
              <w:rPr>
                <w:rFonts w:ascii="宋体" w:eastAsia="宋体" w:hAnsi="宋体" w:cs="Times New Roman" w:hint="eastAsia"/>
                <w:sz w:val="24"/>
                <w:szCs w:val="24"/>
              </w:rPr>
              <w:t>面对网络热点话题和现实热点问题时普遍存在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的真实思想状态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ED94E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5FC7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完全不符合0分、一般1分、完全符合2分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E11FC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1983C61C" w14:textId="77777777">
        <w:trPr>
          <w:trHeight w:val="667"/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92C11A" w14:textId="77777777" w:rsidR="00C0633B" w:rsidRDefault="00C0633B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863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学生常见问题清单准确对应本课程各章节、各专题，梳理细致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834EA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E4E1" w14:textId="03BDA694" w:rsidR="00C0633B" w:rsidRDefault="00AD4183" w:rsidP="0071591C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完全不符合0分、</w:t>
            </w:r>
            <w:r w:rsidR="0071591C">
              <w:rPr>
                <w:rFonts w:ascii="宋体" w:eastAsia="宋体" w:hAnsi="宋体" w:cs="Times New Roman" w:hint="eastAsia"/>
                <w:sz w:val="24"/>
                <w:szCs w:val="24"/>
              </w:rPr>
              <w:t>不符合1分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、一般2分、符合3分、完全符合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3467B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4F7C67EC" w14:textId="77777777">
        <w:trPr>
          <w:trHeight w:val="667"/>
          <w:jc w:val="center"/>
        </w:trPr>
        <w:tc>
          <w:tcPr>
            <w:tcW w:w="50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E973" w14:textId="77777777" w:rsidR="00C0633B" w:rsidRDefault="00C0633B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359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教学工作规范，教案、课件、讲义、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活页等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教学素材齐全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678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18B7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一般1分、完全符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合2分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728FF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1108F847" w14:textId="77777777">
        <w:trPr>
          <w:trHeight w:val="848"/>
          <w:jc w:val="center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ABA5CB" w14:textId="77777777" w:rsidR="00C0633B" w:rsidRDefault="00AD4183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教学内容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D83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坚持马克思主义立场观点方法，教学逻辑清晰、内容完整，基本理论阐释清楚，基本事实讲述准确，重点难点突出。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E82AA" w14:textId="77777777" w:rsidR="00C0633B" w:rsidRDefault="00AD4183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35分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910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0分、不符合1-2分、一般3-5分、符合6-8分、完全符合9-10分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7C478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5CC0AA9B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29769D" w14:textId="77777777" w:rsidR="00C0633B" w:rsidRDefault="00C0633B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2F10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教学素材多样，案例鲜活生动，及时将新时代中国特色社会主义的生动实践转化为课堂教学资源。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6456" w14:textId="77777777" w:rsidR="00C0633B" w:rsidRDefault="00C0633B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3E6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0分、不符合1-2分、一般3-5分、符合6-8分、完全符合9-10分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23B11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22EE3E37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DD552" w14:textId="77777777" w:rsidR="00C0633B" w:rsidRDefault="00C0633B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2E6" w14:textId="0F0F10D0" w:rsidR="00C0633B" w:rsidRDefault="00AD4183" w:rsidP="0071591C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理论联系实际，善于</w:t>
            </w:r>
            <w:r w:rsidR="0071591C">
              <w:rPr>
                <w:rFonts w:ascii="宋体" w:eastAsia="宋体" w:hAnsi="宋体" w:cs="Times New Roman"/>
                <w:sz w:val="24"/>
                <w:szCs w:val="24"/>
              </w:rPr>
              <w:t>通过热点事件、感人故事、国际对比、学术掌故等学生感兴趣的内容，</w:t>
            </w:r>
            <w:proofErr w:type="gramStart"/>
            <w:r w:rsidR="0071591C">
              <w:rPr>
                <w:rFonts w:ascii="宋体" w:eastAsia="宋体" w:hAnsi="宋体" w:cs="Times New Roman" w:hint="eastAsia"/>
                <w:sz w:val="24"/>
                <w:szCs w:val="24"/>
              </w:rPr>
              <w:t>促进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思政</w:t>
            </w:r>
            <w:r w:rsidR="0071591C">
              <w:rPr>
                <w:rFonts w:ascii="宋体" w:eastAsia="宋体" w:hAnsi="宋体" w:cs="Times New Roman" w:hint="eastAsia"/>
                <w:sz w:val="24"/>
                <w:szCs w:val="24"/>
              </w:rPr>
              <w:t>课堂</w:t>
            </w:r>
            <w:proofErr w:type="gramEnd"/>
            <w:r w:rsidR="0071591C">
              <w:rPr>
                <w:rFonts w:ascii="宋体" w:eastAsia="宋体" w:hAnsi="宋体" w:cs="Times New Roman" w:hint="eastAsia"/>
                <w:sz w:val="24"/>
                <w:szCs w:val="24"/>
              </w:rPr>
              <w:t>和社会课堂有效融合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F31EA" w14:textId="77777777" w:rsidR="00C0633B" w:rsidRDefault="00C0633B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A81D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0分、不符合1-2分、一般3-5分、符合6-8分、完全符合9-10分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02CAA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7176DA39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042" w14:textId="77777777" w:rsidR="00C0633B" w:rsidRDefault="00C0633B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A5F" w14:textId="77777777" w:rsidR="00C0633B" w:rsidRDefault="00AD4183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巧妙针对学生常见问题清单，发掘身边人身边事蕴含的育人元素，有效回应学生关心问题和思想困惑。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28B" w14:textId="77777777" w:rsidR="00C0633B" w:rsidRDefault="00C0633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AC01" w14:textId="77777777" w:rsidR="00C0633B" w:rsidRDefault="00AD4183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15F6F" w14:textId="77777777" w:rsidR="00C0633B" w:rsidRDefault="00C0633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72482909" w14:textId="77777777">
        <w:trPr>
          <w:jc w:val="center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60FAD5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教学方法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366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熟悉教学法基本原理，注重教学逻辑与学术逻辑的辩证统一，教学设计符合学生认知规律、关注学生差异性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F0ED6" w14:textId="77777777" w:rsidR="00C0633B" w:rsidRDefault="00AD4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10分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81A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D2EC5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2B8D6226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6A5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62D5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能够运用研讨式、案例式、模拟式、体验式、访谈式等教学方法，精心组织互动，有效激发学生的问题意识、学习兴趣和深度思考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585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560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5C759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5983FBD3" w14:textId="77777777">
        <w:trPr>
          <w:jc w:val="center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FB03D9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教学基本功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6F0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学术基础较好，具有较为扎实的马克思主义理论功底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5FBB" w14:textId="77777777" w:rsidR="00C0633B" w:rsidRDefault="00AD4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20分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461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80211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5DAADE08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60A997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AD4" w14:textId="77777777" w:rsidR="00C0633B" w:rsidRDefault="00AD4183">
            <w:pPr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读书量大、知识储备丰富、熟悉党史、新中国史、改革开放史、社会主义发展史、中华民族发展史，讲课能够旁征博引、史论结合，信手拈来、引人入胜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A9BE" w14:textId="77777777" w:rsidR="00C0633B" w:rsidRDefault="00C0633B">
            <w:pPr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B6BD" w14:textId="77777777" w:rsidR="00C0633B" w:rsidRDefault="00AD4183">
            <w:pPr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84CE5" w14:textId="77777777" w:rsidR="00C0633B" w:rsidRDefault="00C0633B">
            <w:pPr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0BA68DBE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4C805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654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热爱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思政课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教学事业，尊重学生、关心学生、了解学生，话语体系贴近学生，不照本宣科，能够和学生有效对话，语言表达生动形象、有画面感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A60F0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AA8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0D636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46F8752A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986760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DF0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具备一定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的数智素养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，主动优化完善教育部配套课件，积极借助人工智能提升教学吸引力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5A5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C2C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AB46C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2E580FA8" w14:textId="77777777">
        <w:trPr>
          <w:jc w:val="center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B3B59B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教学效果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E3FC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引领力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强，有效引导学生坚定“四个自信”，坚定不移听党话跟党走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90ADE" w14:textId="77777777" w:rsidR="00C0633B" w:rsidRDefault="00AD4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25分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DC10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11D92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50E093D8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5D5A8E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BEBF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说服力强，能够通过富有思辨、符合逻辑的理论推演，把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思政课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的道理讲深、讲透、讲活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D71F7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DCA2" w14:textId="77777777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0分、不符合1-2分、一般3-5分、符合6-8分、完全符合9-10分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20CC4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0C4583DA" w14:textId="77777777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949ABD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343" w14:textId="3AD33470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感染力强，学生思想观念受到撞击、情感深处受到触动，上课注意力集中、课堂气氛活</w:t>
            </w:r>
            <w:r w:rsidR="00820F4D">
              <w:rPr>
                <w:rFonts w:ascii="宋体" w:eastAsia="宋体" w:hAnsi="宋体" w:cs="Times New Roman" w:hint="eastAsia"/>
                <w:sz w:val="24"/>
                <w:szCs w:val="24"/>
              </w:rPr>
              <w:t>跃，学生愿意与教师交流反馈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993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F3C6" w14:textId="538F8B05" w:rsidR="00C0633B" w:rsidRDefault="00AD4183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0分、不符合1-2分、一般3</w:t>
            </w:r>
            <w:r w:rsidR="00820F4D">
              <w:rPr>
                <w:rFonts w:ascii="宋体" w:eastAsia="宋体" w:hAnsi="宋体" w:cs="Times New Roman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FD5B0" w14:textId="77777777" w:rsidR="00C0633B" w:rsidRDefault="00C0633B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0633B" w14:paraId="6941DB70" w14:textId="77777777">
        <w:trPr>
          <w:trHeight w:val="87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FFD89" w14:textId="77777777" w:rsidR="00C0633B" w:rsidRDefault="00AD4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总得分（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）分</w:t>
            </w:r>
          </w:p>
          <w:p w14:paraId="690E6B93" w14:textId="77777777" w:rsidR="00C0633B" w:rsidRDefault="00AD4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（总分1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分）</w:t>
            </w:r>
          </w:p>
        </w:tc>
      </w:tr>
    </w:tbl>
    <w:p w14:paraId="1E8C4D41" w14:textId="77777777" w:rsidR="00C0633B" w:rsidRDefault="00C0633B"/>
    <w:p w14:paraId="3FA54B0A" w14:textId="77777777" w:rsidR="00C0633B" w:rsidRDefault="00AD4183">
      <w:pPr>
        <w:rPr>
          <w:rFonts w:ascii="黑体" w:eastAsia="黑体" w:hAnsi="黑体"/>
          <w:b/>
          <w:sz w:val="32"/>
          <w:u w:val="single"/>
        </w:rPr>
      </w:pPr>
      <w:r w:rsidRPr="00AD4183">
        <w:rPr>
          <w:rFonts w:ascii="黑体" w:eastAsia="黑体" w:hAnsi="黑体" w:hint="eastAsia"/>
          <w:b/>
          <w:sz w:val="32"/>
        </w:rPr>
        <w:lastRenderedPageBreak/>
        <w:t>专家签名：</w:t>
      </w:r>
      <w:r>
        <w:rPr>
          <w:rFonts w:ascii="黑体" w:eastAsia="黑体" w:hAnsi="黑体" w:hint="eastAsia"/>
          <w:b/>
          <w:sz w:val="32"/>
          <w:u w:val="single"/>
        </w:rPr>
        <w:t xml:space="preserve"> </w:t>
      </w:r>
      <w:r>
        <w:rPr>
          <w:rFonts w:ascii="黑体" w:eastAsia="黑体" w:hAnsi="黑体"/>
          <w:b/>
          <w:sz w:val="32"/>
          <w:u w:val="single"/>
        </w:rPr>
        <w:t xml:space="preserve">                 </w:t>
      </w:r>
    </w:p>
    <w:p w14:paraId="0864381B" w14:textId="77777777" w:rsidR="00C0633B" w:rsidRDefault="00C0633B"/>
    <w:p w14:paraId="6657634D" w14:textId="77777777" w:rsidR="00C0633B" w:rsidRDefault="00AD4183">
      <w:pPr>
        <w:spacing w:line="360" w:lineRule="auto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备注：</w:t>
      </w:r>
    </w:p>
    <w:p w14:paraId="0177D9F5" w14:textId="77777777" w:rsidR="00C0633B" w:rsidRDefault="00AD418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sz w:val="24"/>
          <w:szCs w:val="24"/>
        </w:rPr>
        <w:t>本表只需提交前两页。</w:t>
      </w:r>
    </w:p>
    <w:p w14:paraId="00C9D0C6" w14:textId="77777777" w:rsidR="00C0633B" w:rsidRDefault="00AD418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.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授课教师会携带“学生常见问题清单”并提交给听课专家，使用本表的听课专家，需将该“清单”附在听课评价表后，一并提交职能部门。</w:t>
      </w:r>
    </w:p>
    <w:p w14:paraId="7005B17B" w14:textId="77777777" w:rsidR="00C0633B" w:rsidRDefault="00AD418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3. </w:t>
      </w:r>
      <w:r>
        <w:rPr>
          <w:rFonts w:ascii="宋体" w:eastAsia="宋体" w:hAnsi="宋体" w:cs="Times New Roman" w:hint="eastAsia"/>
          <w:sz w:val="24"/>
          <w:szCs w:val="24"/>
        </w:rPr>
        <w:t>“教学专题”的填写范围如下（填写编号即可）：</w:t>
      </w:r>
    </w:p>
    <w:p w14:paraId="1A8D398F" w14:textId="77777777" w:rsidR="00C0633B" w:rsidRDefault="00C0633B">
      <w:pPr>
        <w:rPr>
          <w:rFonts w:ascii="黑体" w:eastAsia="黑体" w:hAnsi="黑体"/>
          <w:sz w:val="24"/>
          <w:szCs w:val="28"/>
        </w:rPr>
      </w:pPr>
      <w:bookmarkStart w:id="0" w:name="_GoBack"/>
      <w:bookmarkEnd w:id="0"/>
    </w:p>
    <w:p w14:paraId="661990A8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《思想道德与法治》课程教学专题：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0633B" w14:paraId="1298E2A7" w14:textId="77777777">
        <w:tc>
          <w:tcPr>
            <w:tcW w:w="4649" w:type="dxa"/>
          </w:tcPr>
          <w:p w14:paraId="6A949ECF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担当复兴大任，成就时代新人</w:t>
            </w:r>
          </w:p>
          <w:p w14:paraId="629D56F2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2.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树立高尚人生目的</w:t>
            </w:r>
          </w:p>
          <w:p w14:paraId="491D6365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3.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保持积极进取的人生态度</w:t>
            </w:r>
          </w:p>
          <w:p w14:paraId="077AFF99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4.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创造有意义的人生</w:t>
            </w:r>
          </w:p>
          <w:p w14:paraId="14AC4542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5.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理想信念的内涵及重要性</w:t>
            </w:r>
          </w:p>
          <w:p w14:paraId="2FE9C30E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6.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坚定信仰信念信任信心</w:t>
            </w:r>
          </w:p>
          <w:p w14:paraId="5EA503FD" w14:textId="77777777" w:rsidR="00C0633B" w:rsidRDefault="00AD418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7.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在实现中国梦的实践中放飞青春梦想</w:t>
            </w:r>
          </w:p>
        </w:tc>
        <w:tc>
          <w:tcPr>
            <w:tcW w:w="4649" w:type="dxa"/>
          </w:tcPr>
          <w:p w14:paraId="498225BB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8.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中国精神是兴国强国之魂</w:t>
            </w:r>
          </w:p>
          <w:p w14:paraId="20EE56EB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9.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做新时代的忠诚爱国者</w:t>
            </w:r>
          </w:p>
          <w:p w14:paraId="728942FE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10.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让改革创新成为青春远航的动力</w:t>
            </w:r>
          </w:p>
          <w:p w14:paraId="16DC115F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11.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全体人民共同的价值追求</w:t>
            </w:r>
          </w:p>
          <w:p w14:paraId="1393302C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12.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坚守社会主义核心价值观自信</w:t>
            </w:r>
          </w:p>
          <w:p w14:paraId="10ABC67A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13.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积极</w:t>
            </w:r>
            <w:proofErr w:type="gramStart"/>
            <w:r>
              <w:rPr>
                <w:rFonts w:ascii="宋体" w:eastAsia="宋体" w:hAnsi="宋体"/>
                <w:sz w:val="20"/>
                <w:szCs w:val="28"/>
              </w:rPr>
              <w:t>践行</w:t>
            </w:r>
            <w:proofErr w:type="gramEnd"/>
            <w:r>
              <w:rPr>
                <w:rFonts w:ascii="宋体" w:eastAsia="宋体" w:hAnsi="宋体"/>
                <w:sz w:val="20"/>
                <w:szCs w:val="28"/>
              </w:rPr>
              <w:t>社会主义核心价值观</w:t>
            </w:r>
          </w:p>
          <w:p w14:paraId="7B96D8B9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14.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社会主义道德的核心与原则</w:t>
            </w:r>
          </w:p>
        </w:tc>
        <w:tc>
          <w:tcPr>
            <w:tcW w:w="4650" w:type="dxa"/>
          </w:tcPr>
          <w:p w14:paraId="163C0D84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15.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吸收借鉴优秀道德成果</w:t>
            </w:r>
          </w:p>
          <w:p w14:paraId="18DF4DD5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16.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投身崇德向善的道德实践</w:t>
            </w:r>
          </w:p>
          <w:p w14:paraId="49B9A5CB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17.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社会主义法律的特征和运地</w:t>
            </w:r>
          </w:p>
          <w:p w14:paraId="721A262C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18.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坚持全面依法治国</w:t>
            </w:r>
          </w:p>
          <w:p w14:paraId="7037667C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19.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维护宪法权威</w:t>
            </w:r>
          </w:p>
          <w:p w14:paraId="65052CE9" w14:textId="77777777" w:rsidR="00C0633B" w:rsidRDefault="00AD4183">
            <w:pPr>
              <w:rPr>
                <w:rFonts w:ascii="宋体" w:eastAsia="宋体" w:hAnsi="宋体"/>
                <w:sz w:val="20"/>
                <w:szCs w:val="28"/>
              </w:rPr>
            </w:pPr>
            <w:r>
              <w:rPr>
                <w:rFonts w:ascii="宋体" w:eastAsia="宋体" w:hAnsi="宋体"/>
                <w:sz w:val="20"/>
                <w:szCs w:val="28"/>
              </w:rPr>
              <w:t>20.</w:t>
            </w:r>
            <w:r>
              <w:rPr>
                <w:rFonts w:ascii="宋体" w:eastAsia="宋体" w:hAnsi="宋体"/>
                <w:sz w:val="20"/>
                <w:szCs w:val="28"/>
              </w:rPr>
              <w:tab/>
              <w:t>自觉尊法学法守法用法</w:t>
            </w:r>
          </w:p>
        </w:tc>
      </w:tr>
    </w:tbl>
    <w:p w14:paraId="64AB3298" w14:textId="77777777" w:rsidR="00C0633B" w:rsidRDefault="00C0633B">
      <w:pPr>
        <w:rPr>
          <w:rFonts w:ascii="黑体" w:eastAsia="黑体" w:hAnsi="黑体"/>
          <w:sz w:val="24"/>
          <w:szCs w:val="28"/>
        </w:rPr>
      </w:pPr>
    </w:p>
    <w:p w14:paraId="3F2CD9F2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《马克思主义基本原理》课程教学专题：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0633B" w14:paraId="3A3B045C" w14:textId="77777777">
        <w:tc>
          <w:tcPr>
            <w:tcW w:w="4649" w:type="dxa"/>
          </w:tcPr>
          <w:p w14:paraId="329C1E74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1.</w:t>
            </w:r>
            <w:r>
              <w:rPr>
                <w:rFonts w:ascii="宋体" w:eastAsia="宋体" w:hAnsi="宋体"/>
                <w:sz w:val="20"/>
              </w:rPr>
              <w:tab/>
              <w:t>马克思主义的创立与发展</w:t>
            </w:r>
          </w:p>
          <w:p w14:paraId="2A490F06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2.</w:t>
            </w:r>
            <w:r>
              <w:rPr>
                <w:rFonts w:ascii="宋体" w:eastAsia="宋体" w:hAnsi="宋体"/>
                <w:sz w:val="20"/>
              </w:rPr>
              <w:tab/>
              <w:t>努力学好用好马克思主义</w:t>
            </w:r>
          </w:p>
          <w:p w14:paraId="4FD22C93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3.</w:t>
            </w:r>
            <w:r>
              <w:rPr>
                <w:rFonts w:ascii="宋体" w:eastAsia="宋体" w:hAnsi="宋体"/>
                <w:sz w:val="20"/>
              </w:rPr>
              <w:tab/>
              <w:t>马克思主义唯物论</w:t>
            </w:r>
          </w:p>
          <w:p w14:paraId="4D04E39C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4.</w:t>
            </w:r>
            <w:r>
              <w:rPr>
                <w:rFonts w:ascii="宋体" w:eastAsia="宋体" w:hAnsi="宋体"/>
                <w:sz w:val="20"/>
              </w:rPr>
              <w:tab/>
              <w:t>唯物辩证法的总特征</w:t>
            </w:r>
          </w:p>
          <w:p w14:paraId="4F9CBA34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5.</w:t>
            </w:r>
            <w:r>
              <w:rPr>
                <w:rFonts w:ascii="宋体" w:eastAsia="宋体" w:hAnsi="宋体"/>
                <w:sz w:val="20"/>
              </w:rPr>
              <w:tab/>
              <w:t>唯物辩证法的基本规律</w:t>
            </w:r>
          </w:p>
          <w:p w14:paraId="4AA03142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6.</w:t>
            </w:r>
            <w:r>
              <w:rPr>
                <w:rFonts w:ascii="宋体" w:eastAsia="宋体" w:hAnsi="宋体"/>
                <w:sz w:val="20"/>
              </w:rPr>
              <w:tab/>
              <w:t>辩证思维方法</w:t>
            </w:r>
          </w:p>
          <w:p w14:paraId="7E8E9F0B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7.</w:t>
            </w:r>
            <w:r>
              <w:rPr>
                <w:rFonts w:ascii="宋体" w:eastAsia="宋体" w:hAnsi="宋体"/>
                <w:sz w:val="20"/>
              </w:rPr>
              <w:tab/>
              <w:t>实践是认识的基础</w:t>
            </w:r>
          </w:p>
          <w:p w14:paraId="1FAE0974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8.</w:t>
            </w:r>
            <w:r>
              <w:rPr>
                <w:rFonts w:ascii="宋体" w:eastAsia="宋体" w:hAnsi="宋体"/>
                <w:sz w:val="20"/>
              </w:rPr>
              <w:tab/>
              <w:t>真理和价值是人类活动的两大尺度</w:t>
            </w:r>
          </w:p>
        </w:tc>
        <w:tc>
          <w:tcPr>
            <w:tcW w:w="4649" w:type="dxa"/>
          </w:tcPr>
          <w:p w14:paraId="69991ED9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9.</w:t>
            </w:r>
            <w:r>
              <w:rPr>
                <w:rFonts w:ascii="宋体" w:eastAsia="宋体" w:hAnsi="宋体"/>
                <w:sz w:val="20"/>
              </w:rPr>
              <w:tab/>
              <w:t>认识世界是为了改造世界</w:t>
            </w:r>
          </w:p>
          <w:p w14:paraId="3241675D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10.</w:t>
            </w:r>
            <w:r>
              <w:rPr>
                <w:rFonts w:ascii="宋体" w:eastAsia="宋体" w:hAnsi="宋体"/>
                <w:sz w:val="20"/>
              </w:rPr>
              <w:tab/>
              <w:t>人类社会的存在与发展</w:t>
            </w:r>
          </w:p>
          <w:p w14:paraId="12273048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11.</w:t>
            </w:r>
            <w:r>
              <w:rPr>
                <w:rFonts w:ascii="宋体" w:eastAsia="宋体" w:hAnsi="宋体"/>
                <w:sz w:val="20"/>
              </w:rPr>
              <w:tab/>
              <w:t>社会历史发展的动力系统</w:t>
            </w:r>
          </w:p>
          <w:p w14:paraId="0473F74D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12.</w:t>
            </w:r>
            <w:r>
              <w:rPr>
                <w:rFonts w:ascii="宋体" w:eastAsia="宋体" w:hAnsi="宋体"/>
                <w:sz w:val="20"/>
              </w:rPr>
              <w:tab/>
              <w:t>社会历史发展的主体力量</w:t>
            </w:r>
          </w:p>
          <w:p w14:paraId="6FE300D6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13.</w:t>
            </w:r>
            <w:r>
              <w:rPr>
                <w:rFonts w:ascii="宋体" w:eastAsia="宋体" w:hAnsi="宋体"/>
                <w:sz w:val="20"/>
              </w:rPr>
              <w:tab/>
              <w:t>马克思劳动价值论及其当代价值</w:t>
            </w:r>
          </w:p>
          <w:p w14:paraId="72A416F6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14.</w:t>
            </w:r>
            <w:r>
              <w:rPr>
                <w:rFonts w:ascii="宋体" w:eastAsia="宋体" w:hAnsi="宋体"/>
                <w:sz w:val="20"/>
              </w:rPr>
              <w:tab/>
              <w:t>马克思剩余价值理论与经济危机</w:t>
            </w:r>
          </w:p>
          <w:p w14:paraId="1C11DA13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15.</w:t>
            </w:r>
            <w:r>
              <w:rPr>
                <w:rFonts w:ascii="宋体" w:eastAsia="宋体" w:hAnsi="宋体"/>
                <w:sz w:val="20"/>
              </w:rPr>
              <w:tab/>
              <w:t>资本主义上层建筑</w:t>
            </w:r>
          </w:p>
          <w:p w14:paraId="72AD7A37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16.</w:t>
            </w:r>
            <w:r>
              <w:rPr>
                <w:rFonts w:ascii="宋体" w:eastAsia="宋体" w:hAnsi="宋体"/>
                <w:sz w:val="20"/>
              </w:rPr>
              <w:tab/>
              <w:t>垄断资本主义的形成及发展</w:t>
            </w:r>
          </w:p>
        </w:tc>
        <w:tc>
          <w:tcPr>
            <w:tcW w:w="4650" w:type="dxa"/>
          </w:tcPr>
          <w:p w14:paraId="135DC5FD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17.</w:t>
            </w:r>
            <w:r>
              <w:rPr>
                <w:rFonts w:ascii="宋体" w:eastAsia="宋体" w:hAnsi="宋体"/>
                <w:sz w:val="20"/>
              </w:rPr>
              <w:tab/>
              <w:t>资本主义与经济全球化</w:t>
            </w:r>
          </w:p>
          <w:p w14:paraId="0F812399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18.</w:t>
            </w:r>
            <w:r>
              <w:rPr>
                <w:rFonts w:ascii="宋体" w:eastAsia="宋体" w:hAnsi="宋体"/>
                <w:sz w:val="20"/>
              </w:rPr>
              <w:tab/>
              <w:t>当代资本主义的变化与发展趋势</w:t>
            </w:r>
          </w:p>
          <w:p w14:paraId="683F7042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19.</w:t>
            </w:r>
            <w:r>
              <w:rPr>
                <w:rFonts w:ascii="宋体" w:eastAsia="宋体" w:hAnsi="宋体"/>
                <w:sz w:val="20"/>
              </w:rPr>
              <w:tab/>
              <w:t>社会主义五百年的历史进程</w:t>
            </w:r>
          </w:p>
          <w:p w14:paraId="64C27F59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20.</w:t>
            </w:r>
            <w:r>
              <w:rPr>
                <w:rFonts w:ascii="宋体" w:eastAsia="宋体" w:hAnsi="宋体"/>
                <w:sz w:val="20"/>
              </w:rPr>
              <w:tab/>
              <w:t>认识和把握科学社会主义基本原则</w:t>
            </w:r>
          </w:p>
          <w:p w14:paraId="149C5E57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21.</w:t>
            </w:r>
            <w:r>
              <w:rPr>
                <w:rFonts w:ascii="宋体" w:eastAsia="宋体" w:hAnsi="宋体"/>
                <w:sz w:val="20"/>
              </w:rPr>
              <w:tab/>
              <w:t>在实践中探索社会主义的发展规律</w:t>
            </w:r>
          </w:p>
          <w:p w14:paraId="4DDBDD63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22.</w:t>
            </w:r>
            <w:r>
              <w:rPr>
                <w:rFonts w:ascii="宋体" w:eastAsia="宋体" w:hAnsi="宋体"/>
                <w:sz w:val="20"/>
              </w:rPr>
              <w:tab/>
              <w:t>共产主义社会的基本特征</w:t>
            </w:r>
          </w:p>
          <w:p w14:paraId="06C8F822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23.</w:t>
            </w:r>
            <w:r>
              <w:rPr>
                <w:rFonts w:ascii="宋体" w:eastAsia="宋体" w:hAnsi="宋体"/>
                <w:sz w:val="20"/>
              </w:rPr>
              <w:tab/>
              <w:t>实现共产主义的历史必然性与长期性</w:t>
            </w:r>
          </w:p>
          <w:p w14:paraId="0436828D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24.</w:t>
            </w:r>
            <w:r>
              <w:rPr>
                <w:rFonts w:ascii="宋体" w:eastAsia="宋体" w:hAnsi="宋体"/>
                <w:sz w:val="20"/>
              </w:rPr>
              <w:tab/>
              <w:t>坚定共产主义理想信念</w:t>
            </w:r>
          </w:p>
        </w:tc>
      </w:tr>
    </w:tbl>
    <w:p w14:paraId="7E7FA181" w14:textId="77777777" w:rsidR="00C0633B" w:rsidRDefault="00C0633B">
      <w:pPr>
        <w:rPr>
          <w:sz w:val="20"/>
        </w:rPr>
      </w:pPr>
    </w:p>
    <w:p w14:paraId="3899F0FC" w14:textId="77777777" w:rsidR="00C0633B" w:rsidRDefault="00C0633B">
      <w:pPr>
        <w:rPr>
          <w:rFonts w:ascii="黑体" w:eastAsia="黑体" w:hAnsi="黑体"/>
          <w:sz w:val="24"/>
          <w:szCs w:val="28"/>
        </w:rPr>
      </w:pPr>
    </w:p>
    <w:p w14:paraId="24E31745" w14:textId="77777777" w:rsidR="00C0633B" w:rsidRDefault="00C0633B">
      <w:pPr>
        <w:rPr>
          <w:rFonts w:ascii="黑体" w:eastAsia="黑体" w:hAnsi="黑体"/>
          <w:sz w:val="24"/>
          <w:szCs w:val="28"/>
        </w:rPr>
      </w:pPr>
    </w:p>
    <w:p w14:paraId="5311500D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《习近平新时代中国特色社会主义思想概论》课程教学专题：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0633B" w14:paraId="2BE22CF3" w14:textId="77777777">
        <w:tc>
          <w:tcPr>
            <w:tcW w:w="4649" w:type="dxa"/>
          </w:tcPr>
          <w:p w14:paraId="027DB177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1.</w:t>
            </w:r>
            <w:r>
              <w:rPr>
                <w:rFonts w:ascii="宋体" w:eastAsia="宋体" w:hAnsi="宋体"/>
                <w:sz w:val="20"/>
              </w:rPr>
              <w:tab/>
              <w:t>新时代坚持和发展中国特色社会主义</w:t>
            </w:r>
          </w:p>
          <w:p w14:paraId="2B0DE598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2.</w:t>
            </w:r>
            <w:r>
              <w:rPr>
                <w:rFonts w:ascii="宋体" w:eastAsia="宋体" w:hAnsi="宋体"/>
                <w:sz w:val="20"/>
              </w:rPr>
              <w:tab/>
              <w:t>以中国式现代化全面推进中华民族伟大复兴</w:t>
            </w:r>
          </w:p>
          <w:p w14:paraId="4F2DB703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3.</w:t>
            </w:r>
            <w:r>
              <w:rPr>
                <w:rFonts w:ascii="宋体" w:eastAsia="宋体" w:hAnsi="宋体"/>
                <w:sz w:val="20"/>
              </w:rPr>
              <w:tab/>
              <w:t>坚持党的全面领导</w:t>
            </w:r>
          </w:p>
          <w:p w14:paraId="27D2C0D0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4.</w:t>
            </w:r>
            <w:r>
              <w:rPr>
                <w:rFonts w:ascii="宋体" w:eastAsia="宋体" w:hAnsi="宋体"/>
                <w:sz w:val="20"/>
              </w:rPr>
              <w:tab/>
              <w:t>坚持以人民为中心</w:t>
            </w:r>
          </w:p>
          <w:p w14:paraId="5B3BB36B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5.</w:t>
            </w:r>
            <w:r>
              <w:rPr>
                <w:rFonts w:ascii="宋体" w:eastAsia="宋体" w:hAnsi="宋体"/>
                <w:sz w:val="20"/>
              </w:rPr>
              <w:tab/>
              <w:t>进一步全面深化改革</w:t>
            </w:r>
          </w:p>
          <w:p w14:paraId="30D65523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6.</w:t>
            </w:r>
            <w:r>
              <w:rPr>
                <w:rFonts w:ascii="宋体" w:eastAsia="宋体" w:hAnsi="宋体"/>
                <w:sz w:val="20"/>
              </w:rPr>
              <w:tab/>
              <w:t>推动高质量发展</w:t>
            </w:r>
          </w:p>
        </w:tc>
        <w:tc>
          <w:tcPr>
            <w:tcW w:w="4649" w:type="dxa"/>
          </w:tcPr>
          <w:p w14:paraId="158A0DF0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7.</w:t>
            </w:r>
            <w:r>
              <w:rPr>
                <w:rFonts w:ascii="宋体" w:eastAsia="宋体" w:hAnsi="宋体"/>
                <w:sz w:val="20"/>
              </w:rPr>
              <w:tab/>
              <w:t>社会主义现代化建设中的教育科技人才战略</w:t>
            </w:r>
          </w:p>
          <w:p w14:paraId="6C4576FE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8.</w:t>
            </w:r>
            <w:r>
              <w:rPr>
                <w:rFonts w:ascii="宋体" w:eastAsia="宋体" w:hAnsi="宋体"/>
                <w:sz w:val="20"/>
              </w:rPr>
              <w:tab/>
              <w:t>发展全过程人民民主</w:t>
            </w:r>
          </w:p>
          <w:p w14:paraId="3FF2E110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9.</w:t>
            </w:r>
            <w:r>
              <w:rPr>
                <w:rFonts w:ascii="宋体" w:eastAsia="宋体" w:hAnsi="宋体"/>
                <w:sz w:val="20"/>
              </w:rPr>
              <w:tab/>
              <w:t>全面依法治国</w:t>
            </w:r>
          </w:p>
          <w:p w14:paraId="63B10724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10.</w:t>
            </w:r>
            <w:r>
              <w:rPr>
                <w:rFonts w:ascii="宋体" w:eastAsia="宋体" w:hAnsi="宋体"/>
                <w:sz w:val="20"/>
              </w:rPr>
              <w:tab/>
              <w:t>建设社会主义文化强国</w:t>
            </w:r>
          </w:p>
          <w:p w14:paraId="196BD23D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11.</w:t>
            </w:r>
            <w:r>
              <w:rPr>
                <w:rFonts w:ascii="宋体" w:eastAsia="宋体" w:hAnsi="宋体"/>
                <w:sz w:val="20"/>
              </w:rPr>
              <w:tab/>
              <w:t>以保障和改革民生为重点加强社会建设</w:t>
            </w:r>
          </w:p>
          <w:p w14:paraId="298CFF53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12.</w:t>
            </w:r>
            <w:r>
              <w:rPr>
                <w:rFonts w:ascii="宋体" w:eastAsia="宋体" w:hAnsi="宋体"/>
                <w:sz w:val="20"/>
              </w:rPr>
              <w:tab/>
              <w:t>建设社会主义生态文明</w:t>
            </w:r>
          </w:p>
        </w:tc>
        <w:tc>
          <w:tcPr>
            <w:tcW w:w="4650" w:type="dxa"/>
          </w:tcPr>
          <w:p w14:paraId="045E8E56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13.</w:t>
            </w:r>
            <w:r>
              <w:rPr>
                <w:rFonts w:ascii="宋体" w:eastAsia="宋体" w:hAnsi="宋体"/>
                <w:sz w:val="20"/>
              </w:rPr>
              <w:tab/>
              <w:t>维护和塑造国家安全</w:t>
            </w:r>
          </w:p>
          <w:p w14:paraId="3A873051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14.</w:t>
            </w:r>
            <w:r>
              <w:rPr>
                <w:rFonts w:ascii="宋体" w:eastAsia="宋体" w:hAnsi="宋体"/>
                <w:sz w:val="20"/>
              </w:rPr>
              <w:tab/>
              <w:t>建设巩固国防和强大人民军队</w:t>
            </w:r>
          </w:p>
          <w:p w14:paraId="6F555A4E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15.</w:t>
            </w:r>
            <w:r>
              <w:rPr>
                <w:rFonts w:ascii="宋体" w:eastAsia="宋体" w:hAnsi="宋体"/>
                <w:sz w:val="20"/>
              </w:rPr>
              <w:tab/>
              <w:t>坚持“一国两制”和推进祖国完全统一</w:t>
            </w:r>
          </w:p>
          <w:p w14:paraId="38765C18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16.</w:t>
            </w:r>
            <w:r>
              <w:rPr>
                <w:rFonts w:ascii="宋体" w:eastAsia="宋体" w:hAnsi="宋体"/>
                <w:sz w:val="20"/>
              </w:rPr>
              <w:tab/>
              <w:t>中国特色大国外交和推动构建人类命运共同体</w:t>
            </w:r>
          </w:p>
          <w:p w14:paraId="212BE44D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17.</w:t>
            </w:r>
            <w:r>
              <w:rPr>
                <w:rFonts w:ascii="宋体" w:eastAsia="宋体" w:hAnsi="宋体"/>
                <w:sz w:val="20"/>
              </w:rPr>
              <w:tab/>
              <w:t>全面从严治党</w:t>
            </w:r>
          </w:p>
        </w:tc>
      </w:tr>
    </w:tbl>
    <w:p w14:paraId="169635CD" w14:textId="701B0451" w:rsidR="00C0633B" w:rsidRDefault="00C0633B">
      <w:pPr>
        <w:rPr>
          <w:rFonts w:ascii="黑体" w:eastAsia="黑体" w:hAnsi="黑体"/>
          <w:sz w:val="24"/>
          <w:szCs w:val="28"/>
        </w:rPr>
      </w:pPr>
    </w:p>
    <w:p w14:paraId="5781827F" w14:textId="77777777" w:rsidR="00DE47AB" w:rsidRDefault="00DE47AB">
      <w:pPr>
        <w:rPr>
          <w:rFonts w:ascii="黑体" w:eastAsia="黑体" w:hAnsi="黑体"/>
          <w:sz w:val="24"/>
          <w:szCs w:val="28"/>
        </w:rPr>
      </w:pPr>
    </w:p>
    <w:p w14:paraId="766D150B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《中国近现代史纲要》课程教学专题：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0633B" w14:paraId="7DDA3EEA" w14:textId="77777777">
        <w:tc>
          <w:tcPr>
            <w:tcW w:w="4649" w:type="dxa"/>
          </w:tcPr>
          <w:p w14:paraId="37C4FCF5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1.</w:t>
            </w:r>
            <w:r>
              <w:rPr>
                <w:rFonts w:ascii="宋体" w:eastAsia="宋体" w:hAnsi="宋体"/>
                <w:sz w:val="20"/>
              </w:rPr>
              <w:tab/>
              <w:t>历史是最好的教科书</w:t>
            </w:r>
          </w:p>
          <w:p w14:paraId="1B292430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2.</w:t>
            </w:r>
            <w:r>
              <w:rPr>
                <w:rFonts w:ascii="宋体" w:eastAsia="宋体" w:hAnsi="宋体"/>
                <w:sz w:val="20"/>
              </w:rPr>
              <w:tab/>
              <w:t>近代中国的磨难与抗争</w:t>
            </w:r>
          </w:p>
          <w:p w14:paraId="145E0F78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3.</w:t>
            </w:r>
            <w:r>
              <w:rPr>
                <w:rFonts w:ascii="宋体" w:eastAsia="宋体" w:hAnsi="宋体"/>
                <w:sz w:val="20"/>
              </w:rPr>
              <w:tab/>
              <w:t>对国家出路的早期探索</w:t>
            </w:r>
          </w:p>
          <w:p w14:paraId="7554F576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4.</w:t>
            </w:r>
            <w:r>
              <w:rPr>
                <w:rFonts w:ascii="宋体" w:eastAsia="宋体" w:hAnsi="宋体"/>
                <w:sz w:val="20"/>
              </w:rPr>
              <w:tab/>
              <w:t>辛亥革命的成与败</w:t>
            </w:r>
          </w:p>
          <w:p w14:paraId="590C1A2C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5.</w:t>
            </w:r>
            <w:r>
              <w:rPr>
                <w:rFonts w:ascii="宋体" w:eastAsia="宋体" w:hAnsi="宋体"/>
                <w:sz w:val="20"/>
              </w:rPr>
              <w:tab/>
              <w:t>中国人民在精神上由被动转为主动</w:t>
            </w:r>
          </w:p>
        </w:tc>
        <w:tc>
          <w:tcPr>
            <w:tcW w:w="4649" w:type="dxa"/>
          </w:tcPr>
          <w:p w14:paraId="127785C8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6.</w:t>
            </w:r>
            <w:r>
              <w:rPr>
                <w:rFonts w:ascii="宋体" w:eastAsia="宋体" w:hAnsi="宋体"/>
                <w:sz w:val="20"/>
              </w:rPr>
              <w:tab/>
              <w:t>中国人民有了主心骨</w:t>
            </w:r>
          </w:p>
          <w:p w14:paraId="0E54077A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7.</w:t>
            </w:r>
            <w:r>
              <w:rPr>
                <w:rFonts w:ascii="宋体" w:eastAsia="宋体" w:hAnsi="宋体"/>
                <w:sz w:val="20"/>
              </w:rPr>
              <w:tab/>
              <w:t>星星之火可以燎原</w:t>
            </w:r>
          </w:p>
          <w:p w14:paraId="3542F875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8.</w:t>
            </w:r>
            <w:r>
              <w:rPr>
                <w:rFonts w:ascii="宋体" w:eastAsia="宋体" w:hAnsi="宋体"/>
                <w:sz w:val="20"/>
              </w:rPr>
              <w:tab/>
              <w:t>神圣的民族解放战争</w:t>
            </w:r>
          </w:p>
          <w:p w14:paraId="6542832F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9.</w:t>
            </w:r>
            <w:r>
              <w:rPr>
                <w:rFonts w:ascii="宋体" w:eastAsia="宋体" w:hAnsi="宋体"/>
                <w:sz w:val="20"/>
              </w:rPr>
              <w:tab/>
              <w:t>新民主主义革命伟大胜利</w:t>
            </w:r>
          </w:p>
          <w:p w14:paraId="405501B8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10.</w:t>
            </w:r>
            <w:r>
              <w:rPr>
                <w:rFonts w:ascii="宋体" w:eastAsia="宋体" w:hAnsi="宋体"/>
                <w:sz w:val="20"/>
              </w:rPr>
              <w:tab/>
              <w:t>社会主义革命和建设的开展</w:t>
            </w:r>
          </w:p>
        </w:tc>
        <w:tc>
          <w:tcPr>
            <w:tcW w:w="4650" w:type="dxa"/>
          </w:tcPr>
          <w:p w14:paraId="19643FAE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11.</w:t>
            </w:r>
            <w:r>
              <w:rPr>
                <w:rFonts w:ascii="宋体" w:eastAsia="宋体" w:hAnsi="宋体"/>
                <w:sz w:val="20"/>
              </w:rPr>
              <w:tab/>
              <w:t>决定当代中国命运的关键一招</w:t>
            </w:r>
          </w:p>
          <w:p w14:paraId="35EBB6CD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12.</w:t>
            </w:r>
            <w:r>
              <w:rPr>
                <w:rFonts w:ascii="宋体" w:eastAsia="宋体" w:hAnsi="宋体"/>
                <w:sz w:val="20"/>
              </w:rPr>
              <w:tab/>
              <w:t>建设社会主义现代化强国</w:t>
            </w:r>
          </w:p>
          <w:p w14:paraId="182FD3BA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13.</w:t>
            </w:r>
            <w:r>
              <w:rPr>
                <w:rFonts w:ascii="宋体" w:eastAsia="宋体" w:hAnsi="宋体"/>
                <w:sz w:val="20"/>
              </w:rPr>
              <w:tab/>
              <w:t>把握历史主动 坚定历史自信</w:t>
            </w:r>
          </w:p>
        </w:tc>
      </w:tr>
    </w:tbl>
    <w:p w14:paraId="036C5547" w14:textId="1E7831B5" w:rsidR="00C0633B" w:rsidRDefault="00C0633B">
      <w:pPr>
        <w:rPr>
          <w:sz w:val="20"/>
        </w:rPr>
      </w:pPr>
    </w:p>
    <w:p w14:paraId="0417B1FE" w14:textId="77777777" w:rsidR="00DE47AB" w:rsidRDefault="00DE47AB">
      <w:pPr>
        <w:rPr>
          <w:sz w:val="20"/>
        </w:rPr>
      </w:pPr>
    </w:p>
    <w:p w14:paraId="6EC88CDD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《毛泽东思想与中国特色社会主义理论体系概论》课程教学专题：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0633B" w14:paraId="561AB8DA" w14:textId="77777777">
        <w:tc>
          <w:tcPr>
            <w:tcW w:w="4649" w:type="dxa"/>
          </w:tcPr>
          <w:p w14:paraId="0180A706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1.</w:t>
            </w:r>
            <w:r>
              <w:rPr>
                <w:rFonts w:ascii="宋体" w:eastAsia="宋体" w:hAnsi="宋体"/>
                <w:sz w:val="20"/>
              </w:rPr>
              <w:tab/>
              <w:t>马克思主义中国化时代化的历史进程与理论成果</w:t>
            </w:r>
          </w:p>
          <w:p w14:paraId="3F943D50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2.</w:t>
            </w:r>
            <w:r>
              <w:rPr>
                <w:rFonts w:ascii="宋体" w:eastAsia="宋体" w:hAnsi="宋体"/>
                <w:sz w:val="20"/>
              </w:rPr>
              <w:tab/>
              <w:t>毛泽东思想及其历史地位</w:t>
            </w:r>
          </w:p>
          <w:p w14:paraId="40F13C67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3.</w:t>
            </w:r>
            <w:r>
              <w:rPr>
                <w:rFonts w:ascii="宋体" w:eastAsia="宋体" w:hAnsi="宋体"/>
                <w:sz w:val="20"/>
              </w:rPr>
              <w:tab/>
              <w:t>新民主主义革命理论</w:t>
            </w:r>
          </w:p>
        </w:tc>
        <w:tc>
          <w:tcPr>
            <w:tcW w:w="4649" w:type="dxa"/>
          </w:tcPr>
          <w:p w14:paraId="14F4BAB3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4.</w:t>
            </w:r>
            <w:r>
              <w:rPr>
                <w:rFonts w:ascii="宋体" w:eastAsia="宋体" w:hAnsi="宋体"/>
                <w:sz w:val="20"/>
              </w:rPr>
              <w:tab/>
              <w:t>社会主义改造理论</w:t>
            </w:r>
          </w:p>
          <w:p w14:paraId="0BAB1CDA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5.</w:t>
            </w:r>
            <w:r>
              <w:rPr>
                <w:rFonts w:ascii="宋体" w:eastAsia="宋体" w:hAnsi="宋体"/>
                <w:sz w:val="20"/>
              </w:rPr>
              <w:tab/>
              <w:t>社会主义建设道路初步探索的理论成果</w:t>
            </w:r>
          </w:p>
          <w:p w14:paraId="01A71736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6.</w:t>
            </w:r>
            <w:r>
              <w:rPr>
                <w:rFonts w:ascii="宋体" w:eastAsia="宋体" w:hAnsi="宋体"/>
                <w:sz w:val="20"/>
              </w:rPr>
              <w:tab/>
              <w:t>中国特色社会主义理论体系的形成发展</w:t>
            </w:r>
          </w:p>
        </w:tc>
        <w:tc>
          <w:tcPr>
            <w:tcW w:w="4650" w:type="dxa"/>
          </w:tcPr>
          <w:p w14:paraId="2A63CD66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7.</w:t>
            </w:r>
            <w:r>
              <w:rPr>
                <w:rFonts w:ascii="宋体" w:eastAsia="宋体" w:hAnsi="宋体"/>
                <w:sz w:val="20"/>
              </w:rPr>
              <w:tab/>
              <w:t>邓小平理论</w:t>
            </w:r>
          </w:p>
          <w:p w14:paraId="51CB8B8F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8.</w:t>
            </w:r>
            <w:r>
              <w:rPr>
                <w:rFonts w:ascii="宋体" w:eastAsia="宋体" w:hAnsi="宋体"/>
                <w:sz w:val="20"/>
              </w:rPr>
              <w:tab/>
              <w:t>“三个代表”重要思想</w:t>
            </w:r>
          </w:p>
          <w:p w14:paraId="0232134A" w14:textId="77777777" w:rsidR="00C0633B" w:rsidRDefault="00AD4183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9.</w:t>
            </w:r>
            <w:r>
              <w:rPr>
                <w:rFonts w:ascii="宋体" w:eastAsia="宋体" w:hAnsi="宋体"/>
                <w:sz w:val="20"/>
              </w:rPr>
              <w:tab/>
              <w:t>科学发展观</w:t>
            </w:r>
          </w:p>
        </w:tc>
      </w:tr>
    </w:tbl>
    <w:p w14:paraId="5F6F25E9" w14:textId="1C140A75" w:rsidR="00C0633B" w:rsidRDefault="00C0633B">
      <w:pPr>
        <w:rPr>
          <w:rFonts w:ascii="黑体" w:eastAsia="黑体" w:hAnsi="黑体"/>
          <w:sz w:val="24"/>
          <w:szCs w:val="28"/>
        </w:rPr>
      </w:pPr>
    </w:p>
    <w:p w14:paraId="47E1F249" w14:textId="77777777" w:rsidR="00DE47AB" w:rsidRDefault="00DE47AB">
      <w:pPr>
        <w:rPr>
          <w:rFonts w:ascii="黑体" w:eastAsia="黑体" w:hAnsi="黑体"/>
          <w:sz w:val="24"/>
          <w:szCs w:val="28"/>
        </w:rPr>
      </w:pPr>
    </w:p>
    <w:p w14:paraId="6AF392EA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《新时代中国特色社会主义理论与实践》课程教学专题：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13"/>
        <w:gridCol w:w="4686"/>
      </w:tblGrid>
      <w:tr w:rsidR="00C0633B" w14:paraId="4E4632C1" w14:textId="77777777">
        <w:tc>
          <w:tcPr>
            <w:tcW w:w="4649" w:type="dxa"/>
          </w:tcPr>
          <w:p w14:paraId="380EFCE1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中国特色社会主义进入新时代</w:t>
            </w:r>
          </w:p>
          <w:p w14:paraId="1B3BE59C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新时代新征程中国共产党的使命任务</w:t>
            </w:r>
          </w:p>
          <w:p w14:paraId="10DE98B9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新时代中国特色社会主义经济建设</w:t>
            </w:r>
          </w:p>
          <w:p w14:paraId="2555E7E4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新时代中国特色社会主义政治建设</w:t>
            </w:r>
          </w:p>
        </w:tc>
        <w:tc>
          <w:tcPr>
            <w:tcW w:w="4613" w:type="dxa"/>
          </w:tcPr>
          <w:p w14:paraId="5B6CBD80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新时代中国特色社会主义文化建设</w:t>
            </w:r>
          </w:p>
          <w:p w14:paraId="26BFE976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新时代中国特色社会主义社会建设</w:t>
            </w:r>
          </w:p>
          <w:p w14:paraId="05F90BCC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新时代中国特色社会主义生态文明建设</w:t>
            </w:r>
          </w:p>
          <w:p w14:paraId="0B7B32FC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新时代坚持和发展中国特色社会主义的重要</w:t>
            </w:r>
            <w:r>
              <w:rPr>
                <w:rFonts w:ascii="宋体" w:eastAsia="宋体" w:hAnsi="宋体" w:hint="eastAsia"/>
                <w:sz w:val="20"/>
              </w:rPr>
              <w:lastRenderedPageBreak/>
              <w:t>保障</w:t>
            </w:r>
          </w:p>
        </w:tc>
        <w:tc>
          <w:tcPr>
            <w:tcW w:w="4686" w:type="dxa"/>
          </w:tcPr>
          <w:p w14:paraId="2183C6A3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lastRenderedPageBreak/>
              <w:t>新时代中国特色大国外交与构建人类命运共同体</w:t>
            </w:r>
          </w:p>
          <w:p w14:paraId="34D7006B" w14:textId="77777777" w:rsidR="00C0633B" w:rsidRDefault="00AD4183">
            <w:pPr>
              <w:numPr>
                <w:ilvl w:val="0"/>
                <w:numId w:val="1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新时代坚持和加强党的全面领导与全面从严治党</w:t>
            </w:r>
          </w:p>
        </w:tc>
      </w:tr>
    </w:tbl>
    <w:p w14:paraId="7EDD536C" w14:textId="77777777" w:rsidR="00C0633B" w:rsidRDefault="00C0633B">
      <w:pPr>
        <w:rPr>
          <w:rFonts w:ascii="黑体" w:eastAsia="黑体" w:hAnsi="黑体"/>
          <w:sz w:val="24"/>
          <w:szCs w:val="28"/>
        </w:rPr>
      </w:pPr>
    </w:p>
    <w:p w14:paraId="56B7121E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《自然辩证法概论》课程教学专题：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13"/>
        <w:gridCol w:w="4686"/>
      </w:tblGrid>
      <w:tr w:rsidR="00C0633B" w14:paraId="012FA88F" w14:textId="77777777">
        <w:tc>
          <w:tcPr>
            <w:tcW w:w="4649" w:type="dxa"/>
          </w:tcPr>
          <w:p w14:paraId="40E2B49F" w14:textId="77777777" w:rsidR="00C0633B" w:rsidRDefault="00AD4183">
            <w:pPr>
              <w:numPr>
                <w:ilvl w:val="0"/>
                <w:numId w:val="2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马克思主义自然观</w:t>
            </w:r>
          </w:p>
          <w:p w14:paraId="7CF45300" w14:textId="77777777" w:rsidR="00C0633B" w:rsidRDefault="00AD4183">
            <w:pPr>
              <w:numPr>
                <w:ilvl w:val="0"/>
                <w:numId w:val="2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马克思主义科学技术观</w:t>
            </w:r>
          </w:p>
        </w:tc>
        <w:tc>
          <w:tcPr>
            <w:tcW w:w="4613" w:type="dxa"/>
          </w:tcPr>
          <w:p w14:paraId="7F44C41B" w14:textId="77777777" w:rsidR="00C0633B" w:rsidRDefault="00AD4183">
            <w:pPr>
              <w:numPr>
                <w:ilvl w:val="0"/>
                <w:numId w:val="2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马克思主义科学技术方法论</w:t>
            </w:r>
          </w:p>
          <w:p w14:paraId="52A54E97" w14:textId="77777777" w:rsidR="00C0633B" w:rsidRDefault="00AD4183">
            <w:pPr>
              <w:numPr>
                <w:ilvl w:val="0"/>
                <w:numId w:val="2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马克思主义科学技术社会论</w:t>
            </w:r>
          </w:p>
        </w:tc>
        <w:tc>
          <w:tcPr>
            <w:tcW w:w="4686" w:type="dxa"/>
          </w:tcPr>
          <w:p w14:paraId="1D2E29AF" w14:textId="77777777" w:rsidR="00C0633B" w:rsidRDefault="00AD4183">
            <w:pPr>
              <w:numPr>
                <w:ilvl w:val="0"/>
                <w:numId w:val="2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中国马克思主义科学技术观</w:t>
            </w:r>
          </w:p>
        </w:tc>
      </w:tr>
    </w:tbl>
    <w:p w14:paraId="064F53A1" w14:textId="4218B4CF" w:rsidR="00C0633B" w:rsidRDefault="00C0633B">
      <w:pPr>
        <w:rPr>
          <w:rFonts w:ascii="黑体" w:eastAsia="黑体" w:hAnsi="黑体"/>
          <w:sz w:val="24"/>
          <w:szCs w:val="28"/>
        </w:rPr>
      </w:pPr>
    </w:p>
    <w:p w14:paraId="48DD3E51" w14:textId="77777777" w:rsidR="00DE47AB" w:rsidRDefault="00DE47AB">
      <w:pPr>
        <w:rPr>
          <w:rFonts w:ascii="黑体" w:eastAsia="黑体" w:hAnsi="黑体"/>
          <w:sz w:val="24"/>
          <w:szCs w:val="28"/>
        </w:rPr>
      </w:pPr>
    </w:p>
    <w:p w14:paraId="77CE7D75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《马克思主义与社会科学方法论》课程教学专题：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13"/>
        <w:gridCol w:w="4686"/>
      </w:tblGrid>
      <w:tr w:rsidR="00C0633B" w14:paraId="4BE85019" w14:textId="77777777">
        <w:tc>
          <w:tcPr>
            <w:tcW w:w="4649" w:type="dxa"/>
          </w:tcPr>
          <w:p w14:paraId="3C1022DE" w14:textId="77777777" w:rsidR="00C0633B" w:rsidRDefault="00AD4183">
            <w:pPr>
              <w:numPr>
                <w:ilvl w:val="0"/>
                <w:numId w:val="3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以实践为基础的研究方法</w:t>
            </w:r>
          </w:p>
          <w:p w14:paraId="42BAA064" w14:textId="77777777" w:rsidR="00C0633B" w:rsidRDefault="00AD4183">
            <w:pPr>
              <w:numPr>
                <w:ilvl w:val="0"/>
                <w:numId w:val="3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社会系统研究方法</w:t>
            </w:r>
          </w:p>
          <w:p w14:paraId="3B93FCDC" w14:textId="77777777" w:rsidR="00C0633B" w:rsidRDefault="00AD4183">
            <w:pPr>
              <w:numPr>
                <w:ilvl w:val="0"/>
                <w:numId w:val="3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社会矛盾研究方法</w:t>
            </w:r>
          </w:p>
        </w:tc>
        <w:tc>
          <w:tcPr>
            <w:tcW w:w="4613" w:type="dxa"/>
          </w:tcPr>
          <w:p w14:paraId="75B123BB" w14:textId="77777777" w:rsidR="00C0633B" w:rsidRDefault="00AD4183">
            <w:pPr>
              <w:numPr>
                <w:ilvl w:val="0"/>
                <w:numId w:val="3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社会过程研究方法</w:t>
            </w:r>
          </w:p>
          <w:p w14:paraId="0811F59E" w14:textId="77777777" w:rsidR="00C0633B" w:rsidRDefault="00AD4183">
            <w:pPr>
              <w:numPr>
                <w:ilvl w:val="0"/>
                <w:numId w:val="3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社会主体研究方法</w:t>
            </w:r>
          </w:p>
          <w:p w14:paraId="6A510195" w14:textId="77777777" w:rsidR="00C0633B" w:rsidRDefault="00AD4183">
            <w:pPr>
              <w:numPr>
                <w:ilvl w:val="0"/>
                <w:numId w:val="3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社会认知与评价方法</w:t>
            </w:r>
          </w:p>
        </w:tc>
        <w:tc>
          <w:tcPr>
            <w:tcW w:w="4686" w:type="dxa"/>
          </w:tcPr>
          <w:p w14:paraId="688D69B2" w14:textId="77777777" w:rsidR="00C0633B" w:rsidRDefault="00AD4183">
            <w:pPr>
              <w:numPr>
                <w:ilvl w:val="0"/>
                <w:numId w:val="3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社会科学研究的世界视野</w:t>
            </w:r>
          </w:p>
        </w:tc>
      </w:tr>
    </w:tbl>
    <w:p w14:paraId="34D6739B" w14:textId="6AAC9073" w:rsidR="00C0633B" w:rsidRDefault="00C0633B">
      <w:pPr>
        <w:rPr>
          <w:rFonts w:ascii="黑体" w:eastAsia="黑体" w:hAnsi="黑体"/>
          <w:sz w:val="24"/>
          <w:szCs w:val="28"/>
        </w:rPr>
      </w:pPr>
    </w:p>
    <w:p w14:paraId="792E829C" w14:textId="77777777" w:rsidR="00DE47AB" w:rsidRDefault="00DE47AB">
      <w:pPr>
        <w:rPr>
          <w:rFonts w:ascii="黑体" w:eastAsia="黑体" w:hAnsi="黑体"/>
          <w:sz w:val="24"/>
          <w:szCs w:val="28"/>
        </w:rPr>
      </w:pPr>
    </w:p>
    <w:p w14:paraId="7A61CF50" w14:textId="77777777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《马克思主义经典著作选读》课程教学专题：</w:t>
      </w:r>
    </w:p>
    <w:tbl>
      <w:tblPr>
        <w:tblStyle w:val="a7"/>
        <w:tblW w:w="4999" w:type="pct"/>
        <w:tblLook w:val="04A0" w:firstRow="1" w:lastRow="0" w:firstColumn="1" w:lastColumn="0" w:noHBand="0" w:noVBand="1"/>
      </w:tblPr>
      <w:tblGrid>
        <w:gridCol w:w="7000"/>
        <w:gridCol w:w="6945"/>
      </w:tblGrid>
      <w:tr w:rsidR="00C0633B" w14:paraId="111C0102" w14:textId="77777777">
        <w:tc>
          <w:tcPr>
            <w:tcW w:w="2509" w:type="pct"/>
          </w:tcPr>
          <w:p w14:paraId="33F90F2A" w14:textId="77777777" w:rsidR="00C0633B" w:rsidRDefault="00AD4183">
            <w:pPr>
              <w:numPr>
                <w:ilvl w:val="0"/>
                <w:numId w:val="4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马克思主义哲学</w:t>
            </w:r>
          </w:p>
          <w:p w14:paraId="2CC4954D" w14:textId="77777777" w:rsidR="00C0633B" w:rsidRDefault="00AD4183">
            <w:pPr>
              <w:numPr>
                <w:ilvl w:val="0"/>
                <w:numId w:val="4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马克思主义政治经济学</w:t>
            </w:r>
          </w:p>
        </w:tc>
        <w:tc>
          <w:tcPr>
            <w:tcW w:w="2490" w:type="pct"/>
          </w:tcPr>
          <w:p w14:paraId="5DDB23F3" w14:textId="77777777" w:rsidR="00C0633B" w:rsidRDefault="00AD4183">
            <w:pPr>
              <w:numPr>
                <w:ilvl w:val="0"/>
                <w:numId w:val="4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马克思主义科学社会主义</w:t>
            </w:r>
          </w:p>
          <w:p w14:paraId="7445D3C4" w14:textId="77777777" w:rsidR="00C0633B" w:rsidRDefault="00AD4183">
            <w:pPr>
              <w:numPr>
                <w:ilvl w:val="0"/>
                <w:numId w:val="4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中国特色社会主义理论</w:t>
            </w:r>
          </w:p>
        </w:tc>
      </w:tr>
    </w:tbl>
    <w:p w14:paraId="5C756935" w14:textId="77777777" w:rsidR="00C0633B" w:rsidRDefault="00C0633B">
      <w:pPr>
        <w:rPr>
          <w:rFonts w:ascii="黑体" w:eastAsia="黑体" w:hAnsi="黑体"/>
          <w:sz w:val="24"/>
          <w:szCs w:val="28"/>
        </w:rPr>
      </w:pPr>
    </w:p>
    <w:p w14:paraId="579C0FB0" w14:textId="77777777" w:rsidR="00DE47AB" w:rsidRDefault="00DE47AB">
      <w:pPr>
        <w:rPr>
          <w:rFonts w:ascii="黑体" w:eastAsia="黑体" w:hAnsi="黑体"/>
          <w:sz w:val="24"/>
          <w:szCs w:val="28"/>
        </w:rPr>
      </w:pPr>
    </w:p>
    <w:p w14:paraId="2AC96CF5" w14:textId="08559E06" w:rsidR="00C0633B" w:rsidRDefault="00AD4183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《中国马克思主义与当代》课程教学专题：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13"/>
        <w:gridCol w:w="4686"/>
      </w:tblGrid>
      <w:tr w:rsidR="00C0633B" w14:paraId="3A2D2164" w14:textId="77777777">
        <w:tc>
          <w:tcPr>
            <w:tcW w:w="4649" w:type="dxa"/>
          </w:tcPr>
          <w:p w14:paraId="5DE24788" w14:textId="77777777" w:rsidR="00C0633B" w:rsidRDefault="00AD4183">
            <w:pPr>
              <w:numPr>
                <w:ilvl w:val="0"/>
                <w:numId w:val="5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当代世界经济</w:t>
            </w:r>
          </w:p>
          <w:p w14:paraId="2CD10698" w14:textId="77777777" w:rsidR="00C0633B" w:rsidRDefault="00AD4183">
            <w:pPr>
              <w:numPr>
                <w:ilvl w:val="0"/>
                <w:numId w:val="5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当代世界政治</w:t>
            </w:r>
          </w:p>
          <w:p w14:paraId="52D1F08E" w14:textId="77777777" w:rsidR="00C0633B" w:rsidRDefault="00AD4183">
            <w:pPr>
              <w:numPr>
                <w:ilvl w:val="0"/>
                <w:numId w:val="5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当代世界文化</w:t>
            </w:r>
          </w:p>
        </w:tc>
        <w:tc>
          <w:tcPr>
            <w:tcW w:w="4613" w:type="dxa"/>
          </w:tcPr>
          <w:p w14:paraId="250DC899" w14:textId="77777777" w:rsidR="00C0633B" w:rsidRDefault="00AD4183">
            <w:pPr>
              <w:numPr>
                <w:ilvl w:val="0"/>
                <w:numId w:val="5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当代世界问题</w:t>
            </w:r>
          </w:p>
          <w:p w14:paraId="1D9C7599" w14:textId="77777777" w:rsidR="00C0633B" w:rsidRDefault="00AD4183">
            <w:pPr>
              <w:numPr>
                <w:ilvl w:val="0"/>
                <w:numId w:val="5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当代生态环境</w:t>
            </w:r>
          </w:p>
          <w:p w14:paraId="3EC905A1" w14:textId="77777777" w:rsidR="00C0633B" w:rsidRDefault="00AD4183">
            <w:pPr>
              <w:numPr>
                <w:ilvl w:val="0"/>
                <w:numId w:val="5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当代科学技术</w:t>
            </w:r>
          </w:p>
        </w:tc>
        <w:tc>
          <w:tcPr>
            <w:tcW w:w="4686" w:type="dxa"/>
          </w:tcPr>
          <w:p w14:paraId="22820B16" w14:textId="77777777" w:rsidR="00C0633B" w:rsidRDefault="00AD4183">
            <w:pPr>
              <w:numPr>
                <w:ilvl w:val="0"/>
                <w:numId w:val="5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当代资本主义</w:t>
            </w:r>
          </w:p>
          <w:p w14:paraId="75093300" w14:textId="77777777" w:rsidR="00C0633B" w:rsidRDefault="00AD4183">
            <w:pPr>
              <w:numPr>
                <w:ilvl w:val="0"/>
                <w:numId w:val="5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当代社会主义</w:t>
            </w:r>
          </w:p>
        </w:tc>
      </w:tr>
    </w:tbl>
    <w:p w14:paraId="132B9BC3" w14:textId="77777777" w:rsidR="00C0633B" w:rsidRDefault="00C0633B">
      <w:pPr>
        <w:rPr>
          <w:rFonts w:ascii="黑体" w:eastAsia="黑体" w:hAnsi="黑体"/>
          <w:sz w:val="24"/>
          <w:szCs w:val="28"/>
        </w:rPr>
      </w:pPr>
    </w:p>
    <w:sectPr w:rsidR="00C0633B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8E1613"/>
    <w:multiLevelType w:val="singleLevel"/>
    <w:tmpl w:val="D68E161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8FE39F4"/>
    <w:multiLevelType w:val="singleLevel"/>
    <w:tmpl w:val="D8FE39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ABCB326"/>
    <w:multiLevelType w:val="singleLevel"/>
    <w:tmpl w:val="EABCB3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3678878B"/>
    <w:multiLevelType w:val="singleLevel"/>
    <w:tmpl w:val="3678878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3FFF2AF1"/>
    <w:multiLevelType w:val="singleLevel"/>
    <w:tmpl w:val="3FFF2AF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27"/>
    <w:rsid w:val="F6DEA667"/>
    <w:rsid w:val="FF3D4CF1"/>
    <w:rsid w:val="000416C2"/>
    <w:rsid w:val="000D0736"/>
    <w:rsid w:val="001C7EB8"/>
    <w:rsid w:val="001F6265"/>
    <w:rsid w:val="00266312"/>
    <w:rsid w:val="002E23B6"/>
    <w:rsid w:val="002E5046"/>
    <w:rsid w:val="003B61B3"/>
    <w:rsid w:val="003F7696"/>
    <w:rsid w:val="00401F68"/>
    <w:rsid w:val="004C79E2"/>
    <w:rsid w:val="00536127"/>
    <w:rsid w:val="005444F1"/>
    <w:rsid w:val="00550A56"/>
    <w:rsid w:val="005952AE"/>
    <w:rsid w:val="00655183"/>
    <w:rsid w:val="006752E1"/>
    <w:rsid w:val="0068022C"/>
    <w:rsid w:val="006C6F70"/>
    <w:rsid w:val="0071591C"/>
    <w:rsid w:val="0072336F"/>
    <w:rsid w:val="00773D6B"/>
    <w:rsid w:val="008163F2"/>
    <w:rsid w:val="00820F4D"/>
    <w:rsid w:val="00891F6E"/>
    <w:rsid w:val="008D6F77"/>
    <w:rsid w:val="009562A3"/>
    <w:rsid w:val="009F164D"/>
    <w:rsid w:val="00AD4183"/>
    <w:rsid w:val="00B353CE"/>
    <w:rsid w:val="00C0633B"/>
    <w:rsid w:val="00C75B3F"/>
    <w:rsid w:val="00CA3509"/>
    <w:rsid w:val="00CE0296"/>
    <w:rsid w:val="00D73C3D"/>
    <w:rsid w:val="00D964A7"/>
    <w:rsid w:val="00DD2C33"/>
    <w:rsid w:val="00DE47AB"/>
    <w:rsid w:val="00E174C6"/>
    <w:rsid w:val="00E22314"/>
    <w:rsid w:val="00E625F8"/>
    <w:rsid w:val="00EA208F"/>
    <w:rsid w:val="00F0339F"/>
    <w:rsid w:val="675FFBA6"/>
    <w:rsid w:val="7F3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E8837"/>
  <w15:docId w15:val="{38457BE4-C4A4-4B97-87BB-2BCB23B8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2025-11-05T17:45:00Z</dcterms:created>
  <dcterms:modified xsi:type="dcterms:W3CDTF">2026-03-17T08:44:00Z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55FE9AF12F090C3C07340B69774604AC_42</vt:lpwstr>
  </property>
</Properties>
</file>