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17975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关于博士研究生参加香港理工大学外出联合培养</w:t>
      </w:r>
    </w:p>
    <w:p w14:paraId="32D24EC9">
      <w:pPr>
        <w:jc w:val="center"/>
        <w:rPr>
          <w:rFonts w:hint="eastAsia" w:eastAsiaTheme="minor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涉及延长基本修业年限的知情同意</w:t>
      </w:r>
      <w:r>
        <w:rPr>
          <w:rFonts w:hint="eastAsia"/>
          <w:b/>
          <w:bCs/>
          <w:sz w:val="28"/>
          <w:szCs w:val="36"/>
          <w:lang w:val="en-US" w:eastAsia="zh-CN"/>
        </w:rPr>
        <w:t>书</w:t>
      </w:r>
    </w:p>
    <w:p w14:paraId="7F56D11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  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学号：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所在学院：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</w:t>
      </w:r>
    </w:p>
    <w:p w14:paraId="359DF4F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导师姓名：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</w:t>
      </w:r>
    </w:p>
    <w:p w14:paraId="483175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一、事项说明</w:t>
      </w:r>
    </w:p>
    <w:p w14:paraId="0C72E1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本人系上述博士研究生，经本人申请、导师同意，拟申请2027/28学年南京大学—香港理工大学联合培养博士研究生项目。</w:t>
      </w:r>
    </w:p>
    <w:p w14:paraId="4C7467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根据联培单位要求，联合培养项目理大的正常修读年期为四年，自学生正式在理大注册为联合培养博士生之日起计算（例如2027年9月或者2028年1月）；该四年亦为学生在理大的正常修读年期。参加联合培养的研究生一般情况下，须在双方博士培养规定的期限内完成四年联合培养正常修读年期，其间保证连续两年在理大校园进行全日制学习，其余时间在</w:t>
      </w:r>
      <w:r>
        <w:rPr>
          <w:rFonts w:hint="eastAsia"/>
          <w:sz w:val="28"/>
          <w:szCs w:val="36"/>
          <w:lang w:val="en-US" w:eastAsia="zh-CN"/>
        </w:rPr>
        <w:t>本校</w:t>
      </w:r>
      <w:r>
        <w:rPr>
          <w:rFonts w:hint="eastAsia"/>
          <w:sz w:val="28"/>
          <w:szCs w:val="36"/>
        </w:rPr>
        <w:t>学习。由于上述</w:t>
      </w:r>
      <w:r>
        <w:rPr>
          <w:rFonts w:hint="eastAsia"/>
          <w:sz w:val="28"/>
          <w:szCs w:val="36"/>
          <w:lang w:val="en-US" w:eastAsia="zh-CN"/>
        </w:rPr>
        <w:t>理大的</w:t>
      </w:r>
      <w:r>
        <w:rPr>
          <w:rFonts w:hint="eastAsia"/>
          <w:sz w:val="28"/>
          <w:szCs w:val="36"/>
        </w:rPr>
        <w:t>学习、驻校要求，经与导师及学院沟通确认，参加本次联合培养将导致本人在本校的修业年限需相应延长。若学生申请提前毕业，须经两校双方共同批准。</w:t>
      </w:r>
    </w:p>
    <w:p w14:paraId="2C6151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在理大答辩之前，学生需在南大进行答辩。</w:t>
      </w:r>
      <w:bookmarkStart w:id="0" w:name="_GoBack"/>
      <w:bookmarkEnd w:id="0"/>
    </w:p>
    <w:p w14:paraId="2388CB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</w:pPr>
      <w:r>
        <w:rPr>
          <w:rFonts w:hint="eastAsia"/>
          <w:sz w:val="28"/>
          <w:szCs w:val="36"/>
          <w:lang w:val="en-US" w:eastAsia="zh-CN"/>
        </w:rPr>
        <w:t>二、</w:t>
      </w:r>
      <w:r>
        <w:rPr>
          <w:rFonts w:hint="eastAsia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知情同意声明</w:t>
      </w:r>
    </w:p>
    <w:p w14:paraId="4E800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本人已充分了解以下内容：</w:t>
      </w:r>
    </w:p>
    <w:p w14:paraId="75441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①参加联合培养项目将导致本人在本校的基本修业年限延长；</w:t>
      </w:r>
    </w:p>
    <w:p w14:paraId="4261A1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②延期可能对本人毕业时间、就业安排、经济状况及其他个人计划产生影响；</w:t>
      </w:r>
    </w:p>
    <w:p w14:paraId="71085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③延期期间需遵守本校及联培单位的各项管理规定；</w:t>
      </w:r>
    </w:p>
    <w:p w14:paraId="0543E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④本人在做出决定前，已与导师、学院及家人充分沟通，并自愿承担相应后果。</w:t>
      </w:r>
    </w:p>
    <w:p w14:paraId="0F6BB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⑤本人确认，上述情况已由学院/导师向本人作出明确说明，本人已理解并自愿同意参加该联合培养项目，并同意因该项目延长在本校的修业年限。</w:t>
      </w:r>
    </w:p>
    <w:p w14:paraId="274D88D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学生签名：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</w:t>
      </w:r>
    </w:p>
    <w:p w14:paraId="4850E95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 年 ______ 月 ______ 日</w:t>
      </w:r>
    </w:p>
    <w:p w14:paraId="089E13E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导师签名：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</w:t>
      </w:r>
    </w:p>
    <w:p w14:paraId="2832537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 年 ______ 月 ______ 日</w:t>
      </w:r>
    </w:p>
    <w:p w14:paraId="78A3BFD1">
      <w:pPr>
        <w:jc w:val="both"/>
        <w:rPr>
          <w:rFonts w:hint="eastAsia"/>
          <w:b/>
          <w:bCs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14204"/>
    <w:rsid w:val="186B56B7"/>
    <w:rsid w:val="30233C3C"/>
    <w:rsid w:val="532B41FF"/>
    <w:rsid w:val="5E626F89"/>
    <w:rsid w:val="75F8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624</Words>
  <Characters>732</Characters>
  <Lines>0</Lines>
  <Paragraphs>0</Paragraphs>
  <TotalTime>36</TotalTime>
  <ScaleCrop>false</ScaleCrop>
  <LinksUpToDate>false</LinksUpToDate>
  <CharactersWithSpaces>759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2026-10-14T06:48:00Z</dcterms:created>
  <dc:creator>user</dc:creator>
  <cp:lastModifiedBy>燕辰峰</cp:lastModifiedBy>
  <dcterms:modified xsi:type="dcterms:W3CDTF">2026-10-20T01:58:41Z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eyJoZGlkIjoiNTgzOTVkN2VkODY5NmQ2YWU5N2RhNzdjMTMwNzgzMTIiLCJ1c2VySWQiOiI0OTg3MTQzMjIifQ==</vt:lpwstr>
  </property>
  <property fmtid="{D5CDD505-2E9C-101B-9397-08002B2CF9AE}" pid="4" name="ICV">
    <vt:lpwstr>110CB3E2D31C41E384844234D1A2CD5A_12</vt:lpwstr>
  </property>
</Properties>
</file>