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p>
    <w:p>
      <w:pPr>
        <w:jc w:val="center"/>
        <w:rPr>
          <w:sz w:val="30"/>
          <w:szCs w:val="30"/>
        </w:rPr>
      </w:pPr>
      <w:r>
        <w:rPr>
          <w:rFonts w:hint="eastAsia"/>
          <w:sz w:val="30"/>
          <w:szCs w:val="30"/>
        </w:rPr>
        <w:t>关于</w:t>
      </w:r>
      <w:r>
        <w:rPr>
          <w:sz w:val="30"/>
          <w:szCs w:val="30"/>
        </w:rPr>
        <w:t>202</w:t>
      </w:r>
      <w:r>
        <w:rPr>
          <w:rFonts w:hint="eastAsia"/>
          <w:sz w:val="30"/>
          <w:szCs w:val="30"/>
          <w:lang w:val="en-US" w:eastAsia="zh-CN"/>
        </w:rPr>
        <w:t>3</w:t>
      </w:r>
      <w:r>
        <w:rPr>
          <w:rFonts w:hint="eastAsia"/>
          <w:sz w:val="30"/>
          <w:szCs w:val="30"/>
        </w:rPr>
        <w:t>年国家建设高水平公派研究生项目联合培养博士研究生校内专家评审的相关要求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各院系：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rPr>
        <w:t>根据国家留学基金管理委员会《关于做好202</w:t>
      </w:r>
      <w:r>
        <w:rPr>
          <w:rFonts w:hint="eastAsia" w:ascii="宋体" w:hAnsi="宋体" w:eastAsia="宋体" w:cs="宋体"/>
          <w:sz w:val="24"/>
          <w:lang w:val="en-US" w:eastAsia="zh-CN"/>
        </w:rPr>
        <w:t>3</w:t>
      </w:r>
      <w:r>
        <w:rPr>
          <w:rFonts w:hint="eastAsia" w:ascii="宋体" w:hAnsi="宋体" w:eastAsia="宋体" w:cs="宋体"/>
          <w:sz w:val="24"/>
        </w:rPr>
        <w:t>年国家</w:t>
      </w:r>
      <w:r>
        <w:rPr>
          <w:rFonts w:hint="eastAsia" w:ascii="宋体" w:hAnsi="宋体" w:eastAsia="宋体" w:cs="宋体"/>
          <w:sz w:val="24"/>
          <w:lang w:val="en-US" w:eastAsia="zh-CN"/>
        </w:rPr>
        <w:t>公派出国留学申请受理工作的函</w:t>
      </w:r>
      <w:r>
        <w:rPr>
          <w:rFonts w:hint="eastAsia" w:ascii="宋体" w:hAnsi="宋体" w:eastAsia="宋体" w:cs="宋体"/>
          <w:sz w:val="24"/>
        </w:rPr>
        <w:t>》</w:t>
      </w:r>
      <w:r>
        <w:rPr>
          <w:rFonts w:hint="eastAsia" w:ascii="宋体" w:hAnsi="宋体" w:eastAsia="宋体" w:cs="宋体"/>
          <w:kern w:val="0"/>
          <w:sz w:val="24"/>
          <w:szCs w:val="24"/>
        </w:rPr>
        <w:t>的通知精神</w:t>
      </w:r>
      <w:r>
        <w:rPr>
          <w:rFonts w:hint="eastAsia" w:ascii="宋体" w:hAnsi="宋体" w:eastAsia="宋体" w:cs="宋体"/>
          <w:sz w:val="24"/>
          <w:szCs w:val="24"/>
        </w:rPr>
        <w:t>，为保证</w:t>
      </w:r>
      <w:r>
        <w:rPr>
          <w:rFonts w:hint="eastAsia" w:ascii="宋体" w:hAnsi="宋体" w:eastAsia="宋体" w:cs="宋体"/>
          <w:sz w:val="24"/>
          <w:szCs w:val="24"/>
          <w:lang w:val="en-US" w:eastAsia="zh-CN"/>
        </w:rPr>
        <w:t>我校</w:t>
      </w:r>
      <w:r>
        <w:rPr>
          <w:rFonts w:hint="eastAsia" w:ascii="宋体" w:hAnsi="宋体" w:eastAsia="宋体" w:cs="宋体"/>
          <w:sz w:val="24"/>
          <w:szCs w:val="24"/>
        </w:rPr>
        <w:t>联合培养博士研究生的选派质量，本年度拟申请公派联合培养博士研究生项目的学生需提交《国家建设高水平公派研究生项目联合培养博士研究生校内专家评审表》（以下简称“评审表”）。现将该评审表填写的相关要求通知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1、各院系组织专家</w:t>
      </w:r>
      <w:r>
        <w:rPr>
          <w:rFonts w:hint="eastAsia" w:ascii="黑体" w:hAnsi="黑体" w:eastAsia="黑体" w:cs="黑体"/>
          <w:b/>
          <w:bCs/>
          <w:color w:val="FF0000"/>
          <w:sz w:val="24"/>
          <w:szCs w:val="24"/>
        </w:rPr>
        <w:t>（</w:t>
      </w:r>
      <w:r>
        <w:rPr>
          <w:rFonts w:hint="eastAsia" w:ascii="黑体" w:hAnsi="黑体" w:eastAsia="黑体" w:cs="黑体"/>
          <w:b/>
          <w:bCs/>
          <w:color w:val="FF0000"/>
          <w:sz w:val="24"/>
          <w:szCs w:val="24"/>
          <w:lang w:val="en-US" w:eastAsia="zh-CN"/>
        </w:rPr>
        <w:t>二位以上</w:t>
      </w:r>
      <w:r>
        <w:rPr>
          <w:rFonts w:hint="eastAsia" w:ascii="黑体" w:hAnsi="黑体" w:eastAsia="黑体" w:cs="黑体"/>
          <w:b/>
          <w:bCs/>
          <w:color w:val="FF0000"/>
          <w:sz w:val="24"/>
          <w:szCs w:val="24"/>
        </w:rPr>
        <w:t>）</w:t>
      </w:r>
      <w:r>
        <w:rPr>
          <w:rFonts w:hint="eastAsia" w:ascii="宋体" w:hAnsi="宋体" w:eastAsia="宋体" w:cs="宋体"/>
          <w:sz w:val="24"/>
          <w:szCs w:val="24"/>
        </w:rPr>
        <w:t>对本院系申请联合培养</w:t>
      </w:r>
      <w:r>
        <w:rPr>
          <w:rFonts w:hint="eastAsia" w:ascii="宋体" w:hAnsi="宋体" w:eastAsia="宋体" w:cs="宋体"/>
          <w:sz w:val="24"/>
          <w:szCs w:val="24"/>
          <w:lang w:val="en-US" w:eastAsia="zh-CN"/>
        </w:rPr>
        <w:t>博士生</w:t>
      </w:r>
      <w:r>
        <w:rPr>
          <w:rFonts w:hint="eastAsia" w:ascii="宋体" w:hAnsi="宋体" w:eastAsia="宋体" w:cs="宋体"/>
          <w:sz w:val="24"/>
          <w:szCs w:val="24"/>
        </w:rPr>
        <w:t>进行评审并排序，并将评审结果如实填写在《评审表》上，排序后向研究生院提交拟推荐学生材料；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2、评审专家需要具有教授职称，原则上各院系分管研究生工作的院（系）领导担任评审组长；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3、评审表中学生信息可由学生填写好后打印出来，面试时交给专家组，专家个人信息由专家本人填写。专家组根据评审表中各评审项进行打分。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bCs/>
          <w:color w:val="FF0000"/>
          <w:sz w:val="24"/>
          <w:szCs w:val="24"/>
        </w:rPr>
      </w:pPr>
      <w:r>
        <w:rPr>
          <w:rFonts w:hint="eastAsia" w:ascii="宋体" w:hAnsi="宋体" w:eastAsia="宋体" w:cs="宋体"/>
          <w:sz w:val="24"/>
          <w:szCs w:val="24"/>
        </w:rPr>
        <w:t>4、各院系党委需要对拟推荐联合培养的博士生在思想道德、心理健康等方面进行综合评价，</w:t>
      </w:r>
      <w:r>
        <w:rPr>
          <w:rFonts w:hint="eastAsia" w:ascii="黑体" w:hAnsi="黑体" w:eastAsia="黑体" w:cs="黑体"/>
          <w:b/>
          <w:bCs/>
          <w:color w:val="FF0000"/>
          <w:sz w:val="24"/>
          <w:szCs w:val="24"/>
        </w:rPr>
        <w:t>并</w:t>
      </w:r>
      <w:r>
        <w:rPr>
          <w:rFonts w:hint="eastAsia" w:ascii="黑体" w:hAnsi="黑体" w:eastAsia="黑体" w:cs="黑体"/>
          <w:b/>
          <w:bCs/>
          <w:color w:val="FF0000"/>
          <w:sz w:val="24"/>
          <w:szCs w:val="24"/>
          <w:lang w:val="en-US" w:eastAsia="zh-CN"/>
        </w:rPr>
        <w:t>在第6项处填写</w:t>
      </w:r>
      <w:r>
        <w:rPr>
          <w:rFonts w:hint="eastAsia" w:ascii="黑体" w:hAnsi="黑体" w:eastAsia="黑体" w:cs="黑体"/>
          <w:b/>
          <w:bCs/>
          <w:color w:val="FF0000"/>
          <w:sz w:val="24"/>
          <w:szCs w:val="24"/>
        </w:rPr>
        <w:t>鉴定意见。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rPr>
        <w:t>5、各院系提交至研究生院的专家评审表需原件和复印件共</w:t>
      </w:r>
      <w:r>
        <w:rPr>
          <w:rFonts w:hint="eastAsia" w:ascii="宋体" w:hAnsi="宋体" w:eastAsia="宋体" w:cs="宋体"/>
          <w:b/>
          <w:sz w:val="24"/>
          <w:szCs w:val="24"/>
        </w:rPr>
        <w:t>两份</w:t>
      </w:r>
      <w:r>
        <w:rPr>
          <w:rFonts w:hint="eastAsia" w:ascii="宋体" w:hAnsi="宋体" w:eastAsia="宋体" w:cs="宋体"/>
          <w:sz w:val="24"/>
          <w:szCs w:val="24"/>
        </w:rPr>
        <w:t>，</w:t>
      </w:r>
      <w:r>
        <w:rPr>
          <w:rFonts w:hint="eastAsia" w:ascii="黑体" w:hAnsi="黑体" w:eastAsia="黑体" w:cs="黑体"/>
          <w:b/>
          <w:bCs/>
          <w:color w:val="FF0000"/>
          <w:sz w:val="24"/>
          <w:szCs w:val="24"/>
          <w:lang w:val="en-US" w:eastAsia="zh-CN"/>
        </w:rPr>
        <w:t>原件只需签字，无需盖章，</w:t>
      </w:r>
      <w:r>
        <w:rPr>
          <w:rFonts w:hint="eastAsia" w:ascii="黑体" w:hAnsi="黑体" w:eastAsia="黑体" w:cs="黑体"/>
          <w:b/>
          <w:bCs/>
          <w:color w:val="FF0000"/>
          <w:sz w:val="24"/>
          <w:szCs w:val="24"/>
        </w:rPr>
        <w:t>复印件上的校内主管部门（盖章）处盖院系公章</w:t>
      </w:r>
      <w:r>
        <w:rPr>
          <w:rFonts w:hint="eastAsia" w:ascii="黑体" w:hAnsi="黑体" w:eastAsia="黑体" w:cs="黑体"/>
          <w:b/>
          <w:bCs/>
          <w:color w:val="FF0000"/>
          <w:sz w:val="24"/>
          <w:szCs w:val="24"/>
          <w:lang w:eastAsia="zh-CN"/>
        </w:rPr>
        <w:t>，</w:t>
      </w:r>
      <w:r>
        <w:rPr>
          <w:rFonts w:hint="eastAsia" w:ascii="宋体" w:hAnsi="宋体" w:eastAsia="宋体" w:cs="宋体"/>
          <w:b w:val="0"/>
          <w:bCs w:val="0"/>
          <w:sz w:val="24"/>
          <w:lang w:val="en-US" w:eastAsia="zh-CN"/>
        </w:rPr>
        <w:t>以备留存</w:t>
      </w:r>
      <w:r>
        <w:rPr>
          <w:rFonts w:hint="eastAsia" w:ascii="宋体" w:hAnsi="宋体" w:eastAsia="宋体" w:cs="宋体"/>
          <w:b w:val="0"/>
          <w:bCs w:val="0"/>
          <w:sz w:val="24"/>
        </w:rPr>
        <w:t>。</w:t>
      </w:r>
    </w:p>
    <w:p>
      <w:pPr>
        <w:keepNext w:val="0"/>
        <w:keepLines w:val="0"/>
        <w:pageBreakBefore w:val="0"/>
        <w:widowControl w:val="0"/>
        <w:kinsoku/>
        <w:wordWrap/>
        <w:overflowPunct/>
        <w:topLinePunct w:val="0"/>
        <w:autoSpaceDE/>
        <w:autoSpaceDN/>
        <w:bidi w:val="0"/>
        <w:adjustRightInd/>
        <w:snapToGrid/>
        <w:spacing w:line="5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为便于扫描上报，</w:t>
      </w:r>
      <w:r>
        <w:rPr>
          <w:rFonts w:hint="eastAsia" w:ascii="黑体" w:hAnsi="黑体" w:eastAsia="黑体" w:cs="黑体"/>
          <w:b/>
          <w:bCs/>
          <w:color w:val="FF0000"/>
          <w:sz w:val="24"/>
          <w:szCs w:val="24"/>
          <w:lang w:val="en-US" w:eastAsia="zh-CN"/>
        </w:rPr>
        <w:t>每位学生的评审表需要调整为一页。</w:t>
      </w:r>
    </w:p>
    <w:p>
      <w:pPr>
        <w:keepNext w:val="0"/>
        <w:keepLines w:val="0"/>
        <w:pageBreakBefore w:val="0"/>
        <w:widowControl w:val="0"/>
        <w:kinsoku/>
        <w:wordWrap/>
        <w:overflowPunct/>
        <w:topLinePunct w:val="0"/>
        <w:autoSpaceDE/>
        <w:autoSpaceDN/>
        <w:bidi w:val="0"/>
        <w:adjustRightInd/>
        <w:snapToGrid/>
        <w:spacing w:line="5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专家评审意见表电子档见本年度实施项目通知的附件</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widowControl/>
        <w:spacing w:line="500" w:lineRule="exact"/>
        <w:ind w:right="600"/>
        <w:jc w:val="right"/>
        <w:rPr>
          <w:rFonts w:hint="eastAsia" w:ascii="宋体" w:hAnsi="宋体" w:eastAsia="宋体" w:cs="宋体"/>
          <w:sz w:val="24"/>
          <w:szCs w:val="24"/>
        </w:rPr>
      </w:pPr>
    </w:p>
    <w:p>
      <w:pPr>
        <w:widowControl/>
        <w:spacing w:line="500" w:lineRule="exact"/>
        <w:ind w:right="600"/>
        <w:jc w:val="right"/>
        <w:rPr>
          <w:rFonts w:hint="eastAsia" w:ascii="宋体" w:hAnsi="宋体" w:eastAsia="宋体" w:cs="宋体"/>
          <w:sz w:val="24"/>
          <w:szCs w:val="24"/>
        </w:rPr>
      </w:pPr>
      <w:bookmarkStart w:id="0" w:name="_GoBack"/>
      <w:bookmarkEnd w:id="0"/>
    </w:p>
    <w:p>
      <w:pPr>
        <w:widowControl/>
        <w:spacing w:line="500" w:lineRule="exact"/>
        <w:ind w:right="600"/>
        <w:jc w:val="right"/>
        <w:rPr>
          <w:rFonts w:hint="eastAsia" w:ascii="宋体" w:hAnsi="宋体" w:eastAsia="宋体" w:cs="宋体"/>
          <w:sz w:val="24"/>
          <w:szCs w:val="24"/>
        </w:rPr>
      </w:pPr>
      <w:r>
        <w:rPr>
          <w:rFonts w:hint="eastAsia" w:ascii="宋体" w:hAnsi="宋体" w:eastAsia="宋体" w:cs="宋体"/>
          <w:sz w:val="24"/>
          <w:szCs w:val="24"/>
        </w:rPr>
        <w:t>研 究 生 院</w:t>
      </w:r>
    </w:p>
    <w:p>
      <w:pPr>
        <w:widowControl/>
        <w:wordWrap w:val="0"/>
        <w:spacing w:line="500" w:lineRule="exact"/>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ZGVjZTBmZjYyYjE5OTNkMzdmODkyNGI1NDEwNmIifQ=="/>
  </w:docVars>
  <w:rsids>
    <w:rsidRoot w:val="00B13E5C"/>
    <w:rsid w:val="001F1A85"/>
    <w:rsid w:val="0020450E"/>
    <w:rsid w:val="00290369"/>
    <w:rsid w:val="002C3E75"/>
    <w:rsid w:val="002F089F"/>
    <w:rsid w:val="0032637D"/>
    <w:rsid w:val="003816F8"/>
    <w:rsid w:val="0038460B"/>
    <w:rsid w:val="0039611C"/>
    <w:rsid w:val="003F6C24"/>
    <w:rsid w:val="004404EC"/>
    <w:rsid w:val="004771D7"/>
    <w:rsid w:val="00551E71"/>
    <w:rsid w:val="005F38B4"/>
    <w:rsid w:val="00654AAF"/>
    <w:rsid w:val="006F4CCE"/>
    <w:rsid w:val="0073724F"/>
    <w:rsid w:val="008D6F72"/>
    <w:rsid w:val="00904A1C"/>
    <w:rsid w:val="009343B9"/>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75966"/>
    <w:rsid w:val="00DB4D4E"/>
    <w:rsid w:val="00E00BCD"/>
    <w:rsid w:val="00E42C28"/>
    <w:rsid w:val="00F35042"/>
    <w:rsid w:val="00F960B7"/>
    <w:rsid w:val="0D9B051A"/>
    <w:rsid w:val="277F2F2D"/>
    <w:rsid w:val="31AE073A"/>
    <w:rsid w:val="32ED3DFE"/>
    <w:rsid w:val="3A96370A"/>
    <w:rsid w:val="3BCC7FDF"/>
    <w:rsid w:val="45106D1B"/>
    <w:rsid w:val="4C564B95"/>
    <w:rsid w:val="4E0B0DD0"/>
    <w:rsid w:val="4E4E1EE7"/>
    <w:rsid w:val="5E6014D7"/>
    <w:rsid w:val="66F50058"/>
    <w:rsid w:val="6FE13D33"/>
    <w:rsid w:val="7AC328A2"/>
    <w:rsid w:val="7FC8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551</Words>
  <Characters>562</Characters>
  <Lines>4</Lines>
  <Paragraphs>1</Paragraphs>
  <TotalTime>138</TotalTime>
  <ScaleCrop>false</ScaleCrop>
  <LinksUpToDate>false</LinksUpToDate>
  <CharactersWithSpaces>565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2014-02-14T07:07:00Z</dcterms:created>
  <dc:creator>Lenovo User</dc:creator>
  <cp:lastModifiedBy>Lana Tiffany</cp:lastModifiedBy>
  <cp:lastPrinted>2014-02-14T07:55:00Z</cp:lastPrinted>
  <dcterms:modified xsi:type="dcterms:W3CDTF">2023-01-10T06:47:37Z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A2CE4DF06D0746ED827324388262550C</vt:lpwstr>
  </property>
</Properties>
</file>