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BE" w:rsidRPr="00F315BE" w:rsidRDefault="00F315BE" w:rsidP="00F315BE">
      <w:pPr>
        <w:spacing w:line="400" w:lineRule="exact"/>
        <w:jc w:val="left"/>
        <w:rPr>
          <w:rFonts w:ascii="宋体" w:hAnsi="宋体" w:cs="宋体"/>
          <w:sz w:val="32"/>
          <w:szCs w:val="32"/>
        </w:rPr>
      </w:pPr>
      <w:r w:rsidRPr="00F315BE">
        <w:rPr>
          <w:rFonts w:ascii="宋体" w:hAnsi="宋体" w:cs="宋体" w:hint="eastAsia"/>
          <w:sz w:val="32"/>
          <w:szCs w:val="32"/>
        </w:rPr>
        <w:t>附件</w:t>
      </w:r>
      <w:r w:rsidR="001E5E71">
        <w:rPr>
          <w:rFonts w:ascii="宋体" w:hAnsi="宋体" w:cs="宋体" w:hint="eastAsia"/>
          <w:sz w:val="32"/>
          <w:szCs w:val="32"/>
        </w:rPr>
        <w:t>6</w:t>
      </w:r>
    </w:p>
    <w:p w:rsidR="00F315BE" w:rsidRDefault="00F315BE" w:rsidP="00F315BE">
      <w:pPr>
        <w:spacing w:line="400" w:lineRule="exact"/>
        <w:jc w:val="left"/>
        <w:rPr>
          <w:rFonts w:ascii="宋体" w:hAnsi="宋体" w:cs="宋体"/>
          <w:sz w:val="28"/>
          <w:szCs w:val="28"/>
        </w:rPr>
      </w:pPr>
    </w:p>
    <w:p w:rsidR="00706963" w:rsidRPr="00F315BE" w:rsidRDefault="001E7EB4">
      <w:pPr>
        <w:spacing w:line="400" w:lineRule="exact"/>
        <w:jc w:val="center"/>
        <w:rPr>
          <w:rFonts w:ascii="宋体" w:hAnsi="宋体" w:cs="宋体"/>
          <w:b/>
          <w:sz w:val="32"/>
          <w:szCs w:val="32"/>
        </w:rPr>
      </w:pPr>
      <w:r w:rsidRPr="00F315BE">
        <w:rPr>
          <w:rFonts w:ascii="宋体" w:hAnsi="宋体" w:cs="宋体" w:hint="eastAsia"/>
          <w:b/>
          <w:sz w:val="32"/>
          <w:szCs w:val="32"/>
        </w:rPr>
        <w:t>南京大学研究生国际交流合作项目实施办法</w:t>
      </w:r>
      <w:r w:rsidR="00A0469E" w:rsidRPr="00F315BE">
        <w:rPr>
          <w:rFonts w:ascii="宋体" w:hAnsi="宋体" w:cs="宋体" w:hint="eastAsia"/>
          <w:b/>
          <w:sz w:val="32"/>
          <w:szCs w:val="32"/>
        </w:rPr>
        <w:t>（草案）</w:t>
      </w:r>
    </w:p>
    <w:p w:rsidR="00FC4A3D" w:rsidRDefault="00FC4A3D">
      <w:pPr>
        <w:spacing w:line="400" w:lineRule="exact"/>
        <w:jc w:val="center"/>
        <w:rPr>
          <w:rFonts w:ascii="宋体" w:cs="宋体"/>
          <w:sz w:val="28"/>
          <w:szCs w:val="28"/>
        </w:rPr>
      </w:pPr>
      <w:bookmarkStart w:id="0" w:name="_GoBack"/>
      <w:bookmarkEnd w:id="0"/>
    </w:p>
    <w:p w:rsidR="00706963" w:rsidRDefault="001E7EB4">
      <w:pPr>
        <w:spacing w:line="400" w:lineRule="exact"/>
        <w:rPr>
          <w:rFonts w:ascii="宋体" w:cs="宋体"/>
          <w:b/>
          <w:bCs/>
          <w:sz w:val="24"/>
          <w:szCs w:val="24"/>
        </w:rPr>
      </w:pPr>
      <w:r>
        <w:rPr>
          <w:rFonts w:ascii="宋体" w:hAnsi="宋体" w:cs="宋体" w:hint="eastAsia"/>
          <w:b/>
          <w:bCs/>
          <w:sz w:val="24"/>
          <w:szCs w:val="24"/>
        </w:rPr>
        <w:t>一、总则</w:t>
      </w:r>
    </w:p>
    <w:p w:rsidR="00706963" w:rsidRPr="00317E7C" w:rsidRDefault="001E7EB4">
      <w:pPr>
        <w:spacing w:line="400" w:lineRule="exact"/>
        <w:ind w:firstLineChars="200" w:firstLine="480"/>
        <w:rPr>
          <w:rFonts w:ascii="宋体" w:hAnsi="宋体" w:cs="宋体"/>
          <w:sz w:val="24"/>
          <w:szCs w:val="24"/>
        </w:rPr>
      </w:pPr>
      <w:r>
        <w:rPr>
          <w:rFonts w:ascii="宋体" w:hAnsi="宋体" w:cs="宋体" w:hint="eastAsia"/>
          <w:sz w:val="24"/>
          <w:szCs w:val="24"/>
        </w:rPr>
        <w:t>第一条：为加快推进世界一流大学和一流学科建设，鼓励我校研究生积极参与</w:t>
      </w:r>
      <w:r w:rsidR="00317E7C">
        <w:rPr>
          <w:rFonts w:ascii="宋体" w:hAnsi="宋体" w:cs="宋体" w:hint="eastAsia"/>
          <w:sz w:val="24"/>
          <w:szCs w:val="24"/>
        </w:rPr>
        <w:t>国际</w:t>
      </w:r>
      <w:r>
        <w:rPr>
          <w:rFonts w:ascii="宋体" w:hAnsi="宋体" w:cs="宋体" w:hint="eastAsia"/>
          <w:sz w:val="24"/>
          <w:szCs w:val="24"/>
        </w:rPr>
        <w:t>学术交流与合作，提升研究生特别是博士研究生在学科前沿领域开展科学研究的学术起点和创新能力，培养一批具有国际学术视野和自主创新能力的拔尖创新人才，提高我校研究生国际交流合作项目实施的有效性和规范性，制定本办法。</w:t>
      </w:r>
    </w:p>
    <w:p w:rsidR="00706963" w:rsidRPr="00317E7C" w:rsidRDefault="001E7EB4">
      <w:pPr>
        <w:spacing w:line="400" w:lineRule="exact"/>
        <w:rPr>
          <w:rFonts w:ascii="宋体" w:hAnsi="宋体" w:cs="宋体"/>
          <w:sz w:val="24"/>
          <w:szCs w:val="24"/>
        </w:rPr>
      </w:pPr>
      <w:r>
        <w:rPr>
          <w:rFonts w:ascii="宋体" w:hAnsi="宋体" w:cs="宋体"/>
          <w:sz w:val="24"/>
          <w:szCs w:val="24"/>
        </w:rPr>
        <w:t xml:space="preserve">    </w:t>
      </w:r>
      <w:r>
        <w:rPr>
          <w:rFonts w:ascii="宋体" w:hAnsi="宋体" w:cs="宋体" w:hint="eastAsia"/>
          <w:sz w:val="24"/>
          <w:szCs w:val="24"/>
        </w:rPr>
        <w:t>第二条：研究生国际交流合作项目坚持</w:t>
      </w:r>
      <w:r w:rsidR="00317E7C">
        <w:rPr>
          <w:rFonts w:ascii="宋体" w:hAnsi="宋体" w:cs="宋体" w:hint="eastAsia"/>
          <w:sz w:val="24"/>
          <w:szCs w:val="24"/>
        </w:rPr>
        <w:t>立德树人、</w:t>
      </w:r>
      <w:r>
        <w:rPr>
          <w:rFonts w:ascii="宋体" w:hAnsi="宋体" w:cs="宋体" w:hint="eastAsia"/>
          <w:sz w:val="24"/>
          <w:szCs w:val="24"/>
        </w:rPr>
        <w:t>育人为本、质量为先、防控风险的原则，在选拔过程中，坚持</w:t>
      </w:r>
      <w:r w:rsidR="00317E7C">
        <w:rPr>
          <w:rFonts w:ascii="宋体" w:hAnsi="宋体" w:cs="宋体" w:hint="eastAsia"/>
          <w:sz w:val="24"/>
          <w:szCs w:val="24"/>
        </w:rPr>
        <w:t>公平、</w:t>
      </w:r>
      <w:r>
        <w:rPr>
          <w:rFonts w:ascii="宋体" w:hAnsi="宋体" w:cs="宋体" w:hint="eastAsia"/>
          <w:sz w:val="24"/>
          <w:szCs w:val="24"/>
        </w:rPr>
        <w:t>公正、公开的原则，注重对研究生思想政治素质的考察。以人才培养特点及学科发展需求为导向，重点资助新兴学科、交叉学科、重点学科和参与重大科研项目</w:t>
      </w:r>
      <w:r w:rsidR="00317E7C">
        <w:rPr>
          <w:rFonts w:ascii="宋体" w:hAnsi="宋体" w:cs="宋体" w:hint="eastAsia"/>
          <w:sz w:val="24"/>
          <w:szCs w:val="24"/>
        </w:rPr>
        <w:t>的</w:t>
      </w:r>
      <w:r>
        <w:rPr>
          <w:rFonts w:ascii="宋体" w:hAnsi="宋体" w:cs="宋体" w:hint="eastAsia"/>
          <w:sz w:val="24"/>
          <w:szCs w:val="24"/>
        </w:rPr>
        <w:t>研究生参与国际交流合作。</w:t>
      </w:r>
    </w:p>
    <w:p w:rsidR="00706963" w:rsidRPr="00317E7C" w:rsidRDefault="001E7EB4">
      <w:pPr>
        <w:spacing w:line="400" w:lineRule="exact"/>
        <w:rPr>
          <w:rFonts w:ascii="宋体" w:hAnsi="宋体" w:cs="宋体"/>
          <w:sz w:val="24"/>
          <w:szCs w:val="24"/>
        </w:rPr>
      </w:pPr>
      <w:r w:rsidRPr="00317E7C">
        <w:rPr>
          <w:rFonts w:ascii="宋体" w:hAnsi="宋体" w:cs="宋体" w:hint="eastAsia"/>
          <w:sz w:val="24"/>
          <w:szCs w:val="24"/>
        </w:rPr>
        <w:t>二、资助项目类别及对象</w:t>
      </w:r>
    </w:p>
    <w:p w:rsidR="00410C47" w:rsidRPr="00317E7C" w:rsidRDefault="001E7EB4" w:rsidP="00410C47">
      <w:pPr>
        <w:spacing w:line="400" w:lineRule="exact"/>
        <w:ind w:firstLineChars="200" w:firstLine="480"/>
        <w:rPr>
          <w:rFonts w:ascii="宋体" w:hAnsi="宋体" w:cs="宋体"/>
          <w:sz w:val="24"/>
          <w:szCs w:val="24"/>
        </w:rPr>
      </w:pPr>
      <w:r>
        <w:rPr>
          <w:rFonts w:ascii="宋体" w:hAnsi="宋体" w:cs="宋体" w:hint="eastAsia"/>
          <w:sz w:val="24"/>
          <w:szCs w:val="24"/>
        </w:rPr>
        <w:t>第三条：</w:t>
      </w:r>
      <w:r w:rsidR="00317E7C">
        <w:rPr>
          <w:rFonts w:ascii="宋体" w:hAnsi="宋体" w:cs="宋体" w:hint="eastAsia"/>
          <w:sz w:val="24"/>
          <w:szCs w:val="24"/>
        </w:rPr>
        <w:t>国际交流常规项目。</w:t>
      </w:r>
      <w:r w:rsidR="00410C47">
        <w:rPr>
          <w:rFonts w:ascii="宋体" w:hAnsi="宋体" w:cs="宋体" w:hint="eastAsia"/>
          <w:sz w:val="24"/>
          <w:szCs w:val="24"/>
        </w:rPr>
        <w:t>该项目分为</w:t>
      </w:r>
      <w:r w:rsidR="00410C47">
        <w:rPr>
          <w:rFonts w:ascii="宋体" w:hAnsi="宋体" w:cs="宋体"/>
          <w:sz w:val="24"/>
          <w:szCs w:val="24"/>
        </w:rPr>
        <w:t>A</w:t>
      </w:r>
      <w:r w:rsidR="00410C47">
        <w:rPr>
          <w:rFonts w:ascii="宋体" w:hAnsi="宋体" w:cs="宋体" w:hint="eastAsia"/>
          <w:sz w:val="24"/>
          <w:szCs w:val="24"/>
        </w:rPr>
        <w:t>类项目和</w:t>
      </w:r>
      <w:r w:rsidR="00410C47">
        <w:rPr>
          <w:rFonts w:ascii="宋体" w:hAnsi="宋体" w:cs="宋体"/>
          <w:sz w:val="24"/>
          <w:szCs w:val="24"/>
        </w:rPr>
        <w:t>B</w:t>
      </w:r>
      <w:r w:rsidR="00410C47">
        <w:rPr>
          <w:rFonts w:ascii="宋体" w:hAnsi="宋体" w:cs="宋体" w:hint="eastAsia"/>
          <w:sz w:val="24"/>
          <w:szCs w:val="24"/>
        </w:rPr>
        <w:t>类项目</w:t>
      </w:r>
      <w:r w:rsidR="00D84CBD">
        <w:rPr>
          <w:rFonts w:ascii="宋体" w:hAnsi="宋体" w:cs="宋体" w:hint="eastAsia"/>
          <w:sz w:val="24"/>
          <w:szCs w:val="24"/>
        </w:rPr>
        <w:t>（设两档）</w:t>
      </w:r>
      <w:r w:rsidR="00410C47">
        <w:rPr>
          <w:rFonts w:ascii="宋体" w:hAnsi="宋体" w:cs="宋体" w:hint="eastAsia"/>
          <w:sz w:val="24"/>
          <w:szCs w:val="24"/>
        </w:rPr>
        <w:t>，其中</w:t>
      </w:r>
      <w:r w:rsidR="00410C47">
        <w:rPr>
          <w:rFonts w:ascii="宋体" w:hAnsi="宋体" w:cs="宋体"/>
          <w:sz w:val="24"/>
          <w:szCs w:val="24"/>
        </w:rPr>
        <w:t>A</w:t>
      </w:r>
      <w:r w:rsidR="00410C47">
        <w:rPr>
          <w:rFonts w:ascii="宋体" w:hAnsi="宋体" w:cs="宋体" w:hint="eastAsia"/>
          <w:sz w:val="24"/>
          <w:szCs w:val="24"/>
        </w:rPr>
        <w:t>类项目</w:t>
      </w:r>
      <w:r w:rsidR="001D7C56">
        <w:rPr>
          <w:rFonts w:ascii="宋体" w:hAnsi="宋体" w:cs="宋体" w:hint="eastAsia"/>
          <w:sz w:val="24"/>
          <w:szCs w:val="24"/>
        </w:rPr>
        <w:t>须</w:t>
      </w:r>
      <w:r w:rsidR="00410C47">
        <w:rPr>
          <w:rFonts w:ascii="宋体" w:hAnsi="宋体" w:cs="宋体" w:hint="eastAsia"/>
          <w:sz w:val="24"/>
          <w:szCs w:val="24"/>
        </w:rPr>
        <w:t>包括资助本院系研究生参加国际学术会议、博士生国外短期访学、举办国际学术会议或者举办研究生国际暑期学校；</w:t>
      </w:r>
      <w:r w:rsidR="00410C47">
        <w:rPr>
          <w:rFonts w:ascii="宋体" w:hAnsi="宋体" w:cs="宋体"/>
          <w:sz w:val="24"/>
          <w:szCs w:val="24"/>
        </w:rPr>
        <w:t>B</w:t>
      </w:r>
      <w:r w:rsidR="00410C47">
        <w:rPr>
          <w:rFonts w:ascii="宋体" w:hAnsi="宋体" w:cs="宋体" w:hint="eastAsia"/>
          <w:sz w:val="24"/>
          <w:szCs w:val="24"/>
        </w:rPr>
        <w:t>类项目</w:t>
      </w:r>
      <w:r w:rsidR="001D7C56">
        <w:rPr>
          <w:rFonts w:ascii="宋体" w:hAnsi="宋体" w:cs="宋体" w:hint="eastAsia"/>
          <w:sz w:val="24"/>
          <w:szCs w:val="24"/>
        </w:rPr>
        <w:t>须</w:t>
      </w:r>
      <w:r w:rsidR="00410C47">
        <w:rPr>
          <w:rFonts w:ascii="宋体" w:hAnsi="宋体" w:cs="宋体" w:hint="eastAsia"/>
          <w:sz w:val="24"/>
          <w:szCs w:val="24"/>
        </w:rPr>
        <w:t>包括资助本院系研究生参加国际学术会议、博士生国外短期访学。</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（一）资助研究生参加在国内、外举办的高水平国际学术会议。资助对象</w:t>
      </w:r>
      <w:r w:rsidR="00317E7C">
        <w:rPr>
          <w:rFonts w:ascii="宋体" w:hAnsi="宋体" w:cs="宋体" w:hint="eastAsia"/>
          <w:sz w:val="24"/>
          <w:szCs w:val="24"/>
        </w:rPr>
        <w:t>为</w:t>
      </w:r>
      <w:r>
        <w:rPr>
          <w:rFonts w:ascii="宋体" w:hAnsi="宋体" w:cs="宋体" w:hint="eastAsia"/>
          <w:sz w:val="24"/>
          <w:szCs w:val="24"/>
        </w:rPr>
        <w:t>在校</w:t>
      </w:r>
      <w:r w:rsidR="00317E7C">
        <w:rPr>
          <w:rFonts w:ascii="宋体" w:hAnsi="宋体" w:cs="宋体" w:hint="eastAsia"/>
          <w:sz w:val="24"/>
          <w:szCs w:val="24"/>
        </w:rPr>
        <w:t>优秀</w:t>
      </w:r>
      <w:r>
        <w:rPr>
          <w:rFonts w:ascii="宋体" w:hAnsi="宋体" w:cs="宋体" w:hint="eastAsia"/>
          <w:sz w:val="24"/>
          <w:szCs w:val="24"/>
        </w:rPr>
        <w:t>硕士生（须通过</w:t>
      </w:r>
      <w:r w:rsidR="001D7C56">
        <w:rPr>
          <w:rFonts w:ascii="宋体" w:hAnsi="宋体" w:cs="宋体" w:hint="eastAsia"/>
          <w:sz w:val="24"/>
          <w:szCs w:val="24"/>
        </w:rPr>
        <w:t>硕士</w:t>
      </w:r>
      <w:r>
        <w:rPr>
          <w:rFonts w:ascii="宋体" w:hAnsi="宋体" w:cs="宋体" w:hint="eastAsia"/>
          <w:sz w:val="24"/>
          <w:szCs w:val="24"/>
        </w:rPr>
        <w:t>中期考核）和在校博士生（</w:t>
      </w:r>
      <w:r w:rsidR="00EA401A" w:rsidRPr="00317E7C">
        <w:rPr>
          <w:rFonts w:ascii="宋体" w:hAnsi="宋体" w:cs="宋体" w:hint="eastAsia"/>
          <w:sz w:val="24"/>
          <w:szCs w:val="24"/>
        </w:rPr>
        <w:t>须通过博士资格考核</w:t>
      </w:r>
      <w:r>
        <w:rPr>
          <w:rFonts w:ascii="宋体" w:hAnsi="宋体" w:cs="宋体" w:hint="eastAsia"/>
          <w:sz w:val="24"/>
          <w:szCs w:val="24"/>
        </w:rPr>
        <w:t>）</w:t>
      </w:r>
      <w:r w:rsidR="00317E7C">
        <w:rPr>
          <w:rFonts w:ascii="宋体" w:hAnsi="宋体" w:cs="宋体" w:hint="eastAsia"/>
          <w:sz w:val="24"/>
          <w:szCs w:val="24"/>
        </w:rPr>
        <w:t>；</w:t>
      </w:r>
      <w:r>
        <w:rPr>
          <w:rFonts w:ascii="宋体" w:hAnsi="宋体" w:cs="宋体" w:hint="eastAsia"/>
          <w:sz w:val="24"/>
          <w:szCs w:val="24"/>
        </w:rPr>
        <w:t>具有良好的政治觉悟</w:t>
      </w:r>
      <w:r w:rsidR="00317E7C">
        <w:rPr>
          <w:rFonts w:ascii="宋体" w:hAnsi="宋体" w:cs="宋体" w:hint="eastAsia"/>
          <w:sz w:val="24"/>
          <w:szCs w:val="24"/>
        </w:rPr>
        <w:t>、</w:t>
      </w:r>
      <w:r>
        <w:rPr>
          <w:rFonts w:ascii="宋体" w:hAnsi="宋体" w:cs="宋体" w:hint="eastAsia"/>
          <w:sz w:val="24"/>
          <w:szCs w:val="24"/>
        </w:rPr>
        <w:t>较高的科研能力和较强的外语交际能力</w:t>
      </w:r>
      <w:r w:rsidR="00317E7C">
        <w:rPr>
          <w:rFonts w:ascii="宋体" w:hAnsi="宋体" w:cs="宋体" w:hint="eastAsia"/>
          <w:sz w:val="24"/>
          <w:szCs w:val="24"/>
        </w:rPr>
        <w:t>；应以第一作者身份撰写的</w:t>
      </w:r>
      <w:r>
        <w:rPr>
          <w:rFonts w:ascii="宋体" w:hAnsi="宋体" w:cs="宋体" w:hint="eastAsia"/>
          <w:sz w:val="24"/>
          <w:szCs w:val="24"/>
        </w:rPr>
        <w:t>参会论文或摘要已被接受</w:t>
      </w:r>
      <w:r w:rsidR="00317E7C">
        <w:rPr>
          <w:rFonts w:ascii="宋体" w:hAnsi="宋体" w:cs="宋体" w:hint="eastAsia"/>
          <w:sz w:val="24"/>
          <w:szCs w:val="24"/>
        </w:rPr>
        <w:t>；</w:t>
      </w:r>
      <w:r>
        <w:rPr>
          <w:rFonts w:ascii="宋体" w:hAnsi="宋体" w:cs="宋体" w:hint="eastAsia"/>
          <w:sz w:val="24"/>
          <w:szCs w:val="24"/>
        </w:rPr>
        <w:t>在国内举办的国际学术会议须至少张贴摘要，在国外举办的国际学术会议须至少在分会场作口头报告。定向学生需提供人事档案所在单位人事部门同意函件、少民计划学生需提供当地教育厅主管部门同意函件。</w:t>
      </w:r>
      <w:r w:rsidR="00317E7C">
        <w:rPr>
          <w:rFonts w:ascii="宋体" w:hAnsi="宋体" w:cs="宋体" w:hint="eastAsia"/>
          <w:sz w:val="24"/>
          <w:szCs w:val="24"/>
        </w:rPr>
        <w:t>鼓励研究生在会期结束后，与导师一起开展顺访交流活动。</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（二）资助博士生赴国外一流高校或科研机构开展</w:t>
      </w:r>
      <w:r>
        <w:rPr>
          <w:rFonts w:ascii="宋体" w:hAnsi="宋体" w:cs="宋体"/>
          <w:sz w:val="24"/>
          <w:szCs w:val="24"/>
        </w:rPr>
        <w:t>1-6</w:t>
      </w:r>
      <w:r>
        <w:rPr>
          <w:rFonts w:ascii="宋体" w:hAnsi="宋体" w:cs="宋体" w:hint="eastAsia"/>
          <w:sz w:val="24"/>
          <w:szCs w:val="24"/>
        </w:rPr>
        <w:t>个月短期访学。该项目资助优秀博士生有针对性的赴国外高校或科研机构查阅资料、开展实验研究等，进一步提高博士学位论文水平。申请者应具有良好的政治觉悟，较高的科研能力和较强的外语交际能力，申请时需通过博士生资格考核且博士论文已经开题。定向学生需提供人事档案所在单位人事部门同意函件、少民计划学生需提供当地教育厅主管部门同意函件。</w:t>
      </w:r>
      <w:r w:rsidRPr="00317E7C">
        <w:rPr>
          <w:rFonts w:ascii="宋体" w:hAnsi="宋体" w:cs="宋体" w:hint="eastAsia"/>
          <w:sz w:val="24"/>
          <w:szCs w:val="24"/>
        </w:rPr>
        <w:t>优秀博士研究生能力提升计划（</w:t>
      </w:r>
      <w:r w:rsidRPr="00317E7C">
        <w:rPr>
          <w:rFonts w:ascii="宋体" w:hAnsi="宋体" w:cs="宋体"/>
          <w:sz w:val="24"/>
          <w:szCs w:val="24"/>
        </w:rPr>
        <w:t>A</w:t>
      </w:r>
      <w:r w:rsidRPr="00317E7C">
        <w:rPr>
          <w:rFonts w:ascii="宋体" w:hAnsi="宋体" w:cs="宋体" w:hint="eastAsia"/>
          <w:sz w:val="24"/>
          <w:szCs w:val="24"/>
        </w:rPr>
        <w:t>、</w:t>
      </w:r>
      <w:r w:rsidRPr="00317E7C">
        <w:rPr>
          <w:rFonts w:ascii="宋体" w:hAnsi="宋体" w:cs="宋体"/>
          <w:sz w:val="24"/>
          <w:szCs w:val="24"/>
        </w:rPr>
        <w:t>B</w:t>
      </w:r>
      <w:r w:rsidR="00EA401A" w:rsidRPr="00317E7C">
        <w:rPr>
          <w:rFonts w:ascii="宋体" w:hAnsi="宋体" w:cs="宋体" w:hint="eastAsia"/>
          <w:sz w:val="24"/>
          <w:szCs w:val="24"/>
        </w:rPr>
        <w:t>）不在资助范围内</w:t>
      </w:r>
      <w:r w:rsidRPr="00317E7C">
        <w:rPr>
          <w:rFonts w:ascii="宋体" w:hAnsi="宋体" w:cs="宋体" w:hint="eastAsia"/>
          <w:sz w:val="24"/>
          <w:szCs w:val="24"/>
        </w:rPr>
        <w:t>。</w:t>
      </w:r>
      <w:r>
        <w:rPr>
          <w:rFonts w:ascii="宋体" w:hAnsi="宋体" w:cs="宋体" w:hint="eastAsia"/>
          <w:sz w:val="24"/>
          <w:szCs w:val="24"/>
        </w:rPr>
        <w:t>鼓励院系和导师配套支持，访学总期限不超过</w:t>
      </w:r>
      <w:r>
        <w:rPr>
          <w:rFonts w:ascii="宋体" w:hAnsi="宋体" w:cs="宋体"/>
          <w:sz w:val="24"/>
          <w:szCs w:val="24"/>
        </w:rPr>
        <w:t>12</w:t>
      </w:r>
      <w:r>
        <w:rPr>
          <w:rFonts w:ascii="宋体" w:hAnsi="宋体" w:cs="宋体" w:hint="eastAsia"/>
          <w:sz w:val="24"/>
          <w:szCs w:val="24"/>
        </w:rPr>
        <w:t>个月。</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（三）针对在我校召开的高水平国际学术会议，鼓励会议更多地接收我校在</w:t>
      </w:r>
      <w:r>
        <w:rPr>
          <w:rFonts w:ascii="宋体" w:hAnsi="宋体" w:cs="宋体" w:hint="eastAsia"/>
          <w:sz w:val="24"/>
          <w:szCs w:val="24"/>
        </w:rPr>
        <w:lastRenderedPageBreak/>
        <w:t>读研究生参加，研究生院给予经费配套支持，</w:t>
      </w:r>
      <w:r w:rsidR="00317E7C">
        <w:rPr>
          <w:rFonts w:ascii="宋体" w:hAnsi="宋体" w:cs="宋体" w:hint="eastAsia"/>
          <w:sz w:val="24"/>
          <w:szCs w:val="24"/>
        </w:rPr>
        <w:t>推动</w:t>
      </w:r>
      <w:r>
        <w:rPr>
          <w:rFonts w:ascii="宋体" w:hAnsi="宋体" w:cs="宋体" w:hint="eastAsia"/>
          <w:sz w:val="24"/>
          <w:szCs w:val="24"/>
        </w:rPr>
        <w:t>我校研究生近距离接触本学科国际学术前沿，拓宽研究生专业领域的学术视野。</w:t>
      </w:r>
    </w:p>
    <w:p w:rsidR="00706963" w:rsidRPr="00317E7C" w:rsidRDefault="001E7EB4">
      <w:pPr>
        <w:spacing w:line="400" w:lineRule="exact"/>
        <w:ind w:firstLineChars="200" w:firstLine="480"/>
        <w:rPr>
          <w:rFonts w:ascii="宋体" w:hAnsi="宋体" w:cs="宋体"/>
          <w:sz w:val="24"/>
          <w:szCs w:val="24"/>
        </w:rPr>
      </w:pPr>
      <w:r>
        <w:rPr>
          <w:rFonts w:ascii="宋体" w:hAnsi="宋体" w:cs="宋体" w:hint="eastAsia"/>
          <w:sz w:val="24"/>
          <w:szCs w:val="24"/>
        </w:rPr>
        <w:t>（四）举办研究生国际暑期学校。鼓励院（系）充分利用</w:t>
      </w:r>
      <w:r w:rsidR="00EA401A">
        <w:rPr>
          <w:rFonts w:ascii="宋体" w:hAnsi="宋体" w:cs="宋体" w:hint="eastAsia"/>
          <w:sz w:val="24"/>
          <w:szCs w:val="24"/>
        </w:rPr>
        <w:t>假期</w:t>
      </w:r>
      <w:r>
        <w:rPr>
          <w:rFonts w:ascii="宋体" w:hAnsi="宋体" w:cs="宋体" w:hint="eastAsia"/>
          <w:sz w:val="24"/>
          <w:szCs w:val="24"/>
        </w:rPr>
        <w:t>，围绕某一前沿领域、研究热点和主题举办暑期学校。主要邀请本专业、学科领域的知名学者或国际上科研活跃度较高的优秀青年学者来我校开展为期一个月左右的集中授课。在校内营造国际交流的氛围，提升我校研究生的学术起点。</w:t>
      </w:r>
    </w:p>
    <w:p w:rsidR="00706963" w:rsidRPr="00317E7C" w:rsidRDefault="00EA401A">
      <w:pPr>
        <w:spacing w:line="400" w:lineRule="exact"/>
        <w:ind w:firstLine="480"/>
        <w:rPr>
          <w:rFonts w:ascii="宋体" w:hAnsi="宋体" w:cs="宋体"/>
          <w:sz w:val="24"/>
          <w:szCs w:val="24"/>
        </w:rPr>
      </w:pPr>
      <w:r>
        <w:rPr>
          <w:rFonts w:ascii="宋体" w:hAnsi="宋体" w:cs="宋体" w:hint="eastAsia"/>
          <w:sz w:val="24"/>
          <w:szCs w:val="24"/>
        </w:rPr>
        <w:t>第四条：</w:t>
      </w:r>
      <w:r w:rsidR="00317E7C">
        <w:rPr>
          <w:rFonts w:ascii="宋体" w:hAnsi="宋体" w:cs="宋体" w:hint="eastAsia"/>
          <w:sz w:val="24"/>
          <w:szCs w:val="24"/>
        </w:rPr>
        <w:t>国际交流</w:t>
      </w:r>
      <w:r w:rsidR="001D7C56">
        <w:rPr>
          <w:rFonts w:ascii="宋体" w:hAnsi="宋体" w:cs="宋体" w:hint="eastAsia"/>
          <w:sz w:val="24"/>
          <w:szCs w:val="24"/>
        </w:rPr>
        <w:t>重点项目</w:t>
      </w:r>
      <w:r w:rsidR="00317E7C">
        <w:rPr>
          <w:rFonts w:ascii="宋体" w:hAnsi="宋体" w:cs="宋体" w:hint="eastAsia"/>
          <w:sz w:val="24"/>
          <w:szCs w:val="24"/>
        </w:rPr>
        <w:t>。紧密</w:t>
      </w:r>
      <w:r>
        <w:rPr>
          <w:rFonts w:ascii="宋体" w:hAnsi="宋体" w:cs="宋体" w:hint="eastAsia"/>
          <w:sz w:val="24"/>
          <w:szCs w:val="24"/>
        </w:rPr>
        <w:t>围绕国家战略，以国际</w:t>
      </w:r>
      <w:r w:rsidR="001E7EB4">
        <w:rPr>
          <w:rFonts w:ascii="宋体" w:hAnsi="宋体" w:cs="宋体" w:hint="eastAsia"/>
          <w:sz w:val="24"/>
          <w:szCs w:val="24"/>
        </w:rPr>
        <w:t>大科学工程为牵引，以切实解决当前我国经济社会发展中的关键问题为导向，设立若干重点专项，立足当下，着眼未来，服务</w:t>
      </w:r>
      <w:r w:rsidR="00317E7C">
        <w:rPr>
          <w:rFonts w:ascii="宋体" w:hAnsi="宋体" w:cs="宋体" w:hint="eastAsia"/>
          <w:sz w:val="24"/>
          <w:szCs w:val="24"/>
        </w:rPr>
        <w:t>建设</w:t>
      </w:r>
      <w:r w:rsidR="001E7EB4">
        <w:rPr>
          <w:rFonts w:ascii="宋体" w:hAnsi="宋体" w:cs="宋体" w:hint="eastAsia"/>
          <w:sz w:val="24"/>
          <w:szCs w:val="24"/>
        </w:rPr>
        <w:t>“第一个南大”</w:t>
      </w:r>
      <w:r w:rsidR="00317E7C">
        <w:rPr>
          <w:rFonts w:ascii="宋体" w:hAnsi="宋体" w:cs="宋体" w:hint="eastAsia"/>
          <w:sz w:val="24"/>
          <w:szCs w:val="24"/>
        </w:rPr>
        <w:t>重大战略</w:t>
      </w:r>
      <w:r w:rsidR="001E7EB4">
        <w:rPr>
          <w:rFonts w:ascii="宋体" w:hAnsi="宋体" w:cs="宋体" w:hint="eastAsia"/>
          <w:sz w:val="24"/>
          <w:szCs w:val="24"/>
        </w:rPr>
        <w:t>。具体包括：</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（一）国际大科学工程</w:t>
      </w:r>
      <w:r w:rsidR="00317E7C">
        <w:rPr>
          <w:rFonts w:ascii="宋体" w:hAnsi="宋体" w:cs="宋体" w:hint="eastAsia"/>
          <w:sz w:val="24"/>
          <w:szCs w:val="24"/>
        </w:rPr>
        <w:t>项目：</w:t>
      </w:r>
      <w:r w:rsidR="00410C47">
        <w:rPr>
          <w:rFonts w:ascii="宋体" w:hAnsi="宋体" w:cs="宋体" w:hint="eastAsia"/>
          <w:sz w:val="24"/>
          <w:szCs w:val="24"/>
        </w:rPr>
        <w:t>鼓励导师引导博士生瞄准国际前沿领域，积极参与国际大科学工程项目，</w:t>
      </w:r>
      <w:r>
        <w:rPr>
          <w:rFonts w:ascii="宋体" w:hAnsi="宋体" w:cs="宋体" w:hint="eastAsia"/>
          <w:sz w:val="24"/>
          <w:szCs w:val="24"/>
        </w:rPr>
        <w:t>学习国外顶尖技术，填补国内相关领域空白。依托该项目，</w:t>
      </w:r>
      <w:r w:rsidR="00317E7C">
        <w:rPr>
          <w:rFonts w:ascii="宋体" w:hAnsi="宋体" w:cs="宋体" w:hint="eastAsia"/>
          <w:sz w:val="24"/>
          <w:szCs w:val="24"/>
        </w:rPr>
        <w:t>长期分批</w:t>
      </w:r>
      <w:r>
        <w:rPr>
          <w:rFonts w:ascii="宋体" w:hAnsi="宋体" w:cs="宋体" w:hint="eastAsia"/>
          <w:sz w:val="24"/>
          <w:szCs w:val="24"/>
        </w:rPr>
        <w:t>派出博士生，形成规模效应和示范效应，巩固和提升南京大学在若干学科前沿领域高层次人才培养的优势地位。</w:t>
      </w:r>
    </w:p>
    <w:p w:rsidR="00706963" w:rsidRPr="00317E7C" w:rsidRDefault="001E7EB4">
      <w:pPr>
        <w:spacing w:line="400" w:lineRule="exact"/>
        <w:ind w:firstLine="480"/>
        <w:rPr>
          <w:rFonts w:ascii="宋体" w:hAnsi="宋体" w:cs="宋体"/>
          <w:sz w:val="24"/>
          <w:szCs w:val="24"/>
        </w:rPr>
      </w:pPr>
      <w:r w:rsidRPr="00317E7C">
        <w:rPr>
          <w:rFonts w:ascii="宋体" w:hAnsi="宋体" w:cs="宋体" w:hint="eastAsia"/>
          <w:sz w:val="24"/>
          <w:szCs w:val="24"/>
        </w:rPr>
        <w:t>（二）</w:t>
      </w:r>
      <w:r>
        <w:rPr>
          <w:rFonts w:ascii="宋体" w:hAnsi="宋体" w:cs="宋体" w:hint="eastAsia"/>
          <w:sz w:val="24"/>
          <w:szCs w:val="24"/>
        </w:rPr>
        <w:t>“一带一路”</w:t>
      </w:r>
      <w:r w:rsidR="00317E7C">
        <w:rPr>
          <w:rFonts w:ascii="宋体" w:hAnsi="宋体" w:cs="宋体" w:hint="eastAsia"/>
          <w:sz w:val="24"/>
          <w:szCs w:val="24"/>
        </w:rPr>
        <w:t>项目</w:t>
      </w:r>
      <w:r>
        <w:rPr>
          <w:rFonts w:ascii="宋体" w:hAnsi="宋体" w:cs="宋体" w:hint="eastAsia"/>
          <w:sz w:val="24"/>
          <w:szCs w:val="24"/>
        </w:rPr>
        <w:t>：主动融入国家“一带一路”战略</w:t>
      </w:r>
      <w:r w:rsidR="00317E7C">
        <w:rPr>
          <w:rFonts w:ascii="宋体" w:hAnsi="宋体" w:cs="宋体" w:hint="eastAsia"/>
          <w:sz w:val="24"/>
          <w:szCs w:val="24"/>
        </w:rPr>
        <w:t>，</w:t>
      </w:r>
      <w:r>
        <w:rPr>
          <w:rFonts w:ascii="宋体" w:hAnsi="宋体" w:cs="宋体" w:hint="eastAsia"/>
          <w:sz w:val="24"/>
          <w:szCs w:val="24"/>
        </w:rPr>
        <w:t>有针对性的支持相关院系专业博士生，赴“一带一路”沿线国家开展交流合作。</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（三）“前沿问题与核心技术”</w:t>
      </w:r>
      <w:r w:rsidR="00317E7C">
        <w:rPr>
          <w:rFonts w:ascii="宋体" w:hAnsi="宋体" w:cs="宋体" w:hint="eastAsia"/>
          <w:sz w:val="24"/>
          <w:szCs w:val="24"/>
        </w:rPr>
        <w:t>项目</w:t>
      </w:r>
      <w:r>
        <w:rPr>
          <w:rFonts w:ascii="宋体" w:hAnsi="宋体" w:cs="宋体" w:hint="eastAsia"/>
          <w:sz w:val="24"/>
          <w:szCs w:val="24"/>
        </w:rPr>
        <w:t>：面向国家</w:t>
      </w:r>
      <w:r w:rsidR="00317E7C">
        <w:rPr>
          <w:rFonts w:ascii="宋体" w:hAnsi="宋体" w:cs="宋体" w:hint="eastAsia"/>
          <w:sz w:val="24"/>
          <w:szCs w:val="24"/>
        </w:rPr>
        <w:t>重大战略</w:t>
      </w:r>
      <w:r>
        <w:rPr>
          <w:rFonts w:ascii="宋体" w:hAnsi="宋体" w:cs="宋体" w:hint="eastAsia"/>
          <w:sz w:val="24"/>
          <w:szCs w:val="24"/>
        </w:rPr>
        <w:t>需求，针对当前制约我国部分基础科学和应用科学发展急需的“卡脖子”技术</w:t>
      </w:r>
      <w:r w:rsidR="00317E7C">
        <w:rPr>
          <w:rFonts w:ascii="宋体" w:hAnsi="宋体" w:cs="宋体" w:hint="eastAsia"/>
          <w:sz w:val="24"/>
          <w:szCs w:val="24"/>
        </w:rPr>
        <w:t>（包括关键共性技术、前沿引领技术、现代工程技术、颠覆性技术等）</w:t>
      </w:r>
      <w:r>
        <w:rPr>
          <w:rFonts w:ascii="宋体" w:hAnsi="宋体" w:cs="宋体" w:hint="eastAsia"/>
          <w:sz w:val="24"/>
          <w:szCs w:val="24"/>
        </w:rPr>
        <w:t>，资助博士生赴国外科研院所学习。</w:t>
      </w:r>
    </w:p>
    <w:p w:rsidR="00706963" w:rsidRPr="00317E7C" w:rsidRDefault="001E7EB4">
      <w:pPr>
        <w:spacing w:line="400" w:lineRule="exact"/>
        <w:ind w:firstLine="480"/>
        <w:rPr>
          <w:rFonts w:ascii="宋体" w:hAnsi="宋体" w:cs="宋体"/>
          <w:sz w:val="24"/>
          <w:szCs w:val="24"/>
        </w:rPr>
      </w:pPr>
      <w:r>
        <w:rPr>
          <w:rFonts w:ascii="宋体" w:hAnsi="宋体" w:cs="宋体" w:hint="eastAsia"/>
          <w:sz w:val="24"/>
          <w:szCs w:val="24"/>
        </w:rPr>
        <w:t>申请者应具有良好的政治觉悟，较高的科研能力和较强的外语交际能力，申请时需通过博士生资格考核且博士论文已经开题。定向学生需提供人事档案所在单位人事部门同意函件、少民计划学生需提供当地教育厅主管部门同意函件。鼓励院系或者导师配套支持，最长不超过</w:t>
      </w:r>
      <w:r>
        <w:rPr>
          <w:rFonts w:ascii="宋体" w:hAnsi="宋体" w:cs="宋体"/>
          <w:sz w:val="24"/>
          <w:szCs w:val="24"/>
        </w:rPr>
        <w:t>12</w:t>
      </w:r>
      <w:r>
        <w:rPr>
          <w:rFonts w:ascii="宋体" w:hAnsi="宋体" w:cs="宋体" w:hint="eastAsia"/>
          <w:sz w:val="24"/>
          <w:szCs w:val="24"/>
        </w:rPr>
        <w:t>个月。</w:t>
      </w:r>
    </w:p>
    <w:p w:rsidR="00706963" w:rsidRPr="00317E7C" w:rsidRDefault="001E7EB4">
      <w:pPr>
        <w:spacing w:line="400" w:lineRule="exact"/>
        <w:rPr>
          <w:rFonts w:ascii="宋体" w:hAnsi="宋体" w:cs="宋体"/>
          <w:sz w:val="24"/>
          <w:szCs w:val="24"/>
        </w:rPr>
      </w:pPr>
      <w:r w:rsidRPr="00317E7C">
        <w:rPr>
          <w:rFonts w:ascii="宋体" w:hAnsi="宋体" w:cs="宋体" w:hint="eastAsia"/>
          <w:sz w:val="24"/>
          <w:szCs w:val="24"/>
        </w:rPr>
        <w:t>三、申请选拔程序及资助方式</w:t>
      </w:r>
    </w:p>
    <w:p w:rsidR="00706963" w:rsidRPr="00317E7C" w:rsidRDefault="00EA401A">
      <w:pPr>
        <w:spacing w:line="400" w:lineRule="exact"/>
        <w:ind w:firstLineChars="200" w:firstLine="480"/>
        <w:rPr>
          <w:rFonts w:ascii="宋体" w:hAnsi="宋体" w:cs="宋体"/>
          <w:sz w:val="24"/>
          <w:szCs w:val="24"/>
        </w:rPr>
      </w:pPr>
      <w:r>
        <w:rPr>
          <w:rFonts w:ascii="宋体" w:hAnsi="宋体" w:cs="宋体" w:hint="eastAsia"/>
          <w:sz w:val="24"/>
          <w:szCs w:val="24"/>
        </w:rPr>
        <w:t>第五条：研究生院在每年第四季度组织申报</w:t>
      </w:r>
      <w:r w:rsidR="001E7EB4">
        <w:rPr>
          <w:rFonts w:ascii="宋体" w:hAnsi="宋体" w:cs="宋体" w:hint="eastAsia"/>
          <w:sz w:val="24"/>
          <w:szCs w:val="24"/>
        </w:rPr>
        <w:t>研究生国际交流</w:t>
      </w:r>
      <w:r w:rsidR="00410C47">
        <w:rPr>
          <w:rFonts w:ascii="宋体" w:hAnsi="宋体" w:cs="宋体" w:hint="eastAsia"/>
          <w:sz w:val="24"/>
          <w:szCs w:val="24"/>
        </w:rPr>
        <w:t>合作</w:t>
      </w:r>
      <w:r w:rsidR="001E7EB4">
        <w:rPr>
          <w:rFonts w:ascii="宋体" w:hAnsi="宋体" w:cs="宋体" w:hint="eastAsia"/>
          <w:sz w:val="24"/>
          <w:szCs w:val="24"/>
        </w:rPr>
        <w:t>项目专项资金（具体时间节点以当年度研究生院通知为准），各院系向研究生院培养办公室提交《南京大学研究生国际交流常规项目申报书》</w:t>
      </w:r>
      <w:r w:rsidR="00410C47">
        <w:rPr>
          <w:rFonts w:ascii="宋体" w:hAnsi="宋体" w:cs="宋体" w:hint="eastAsia"/>
          <w:sz w:val="24"/>
          <w:szCs w:val="24"/>
        </w:rPr>
        <w:t>和《南京大学研究生国际交流重点项目申报书》（附后）</w:t>
      </w:r>
      <w:r w:rsidR="001E7EB4">
        <w:rPr>
          <w:rFonts w:ascii="宋体" w:hAnsi="宋体" w:cs="宋体" w:hint="eastAsia"/>
          <w:sz w:val="24"/>
          <w:szCs w:val="24"/>
        </w:rPr>
        <w:t>，经专家评审，公示通过后予以支持。</w:t>
      </w:r>
    </w:p>
    <w:p w:rsidR="00706963" w:rsidRPr="00317E7C" w:rsidRDefault="001E7EB4">
      <w:pPr>
        <w:spacing w:line="400" w:lineRule="exact"/>
        <w:ind w:firstLineChars="200" w:firstLine="480"/>
        <w:rPr>
          <w:rFonts w:ascii="宋体" w:hAnsi="宋体" w:cs="宋体"/>
          <w:sz w:val="24"/>
          <w:szCs w:val="24"/>
        </w:rPr>
      </w:pPr>
      <w:r>
        <w:rPr>
          <w:rFonts w:ascii="宋体" w:hAnsi="宋体" w:cs="宋体" w:hint="eastAsia"/>
          <w:sz w:val="24"/>
          <w:szCs w:val="24"/>
        </w:rPr>
        <w:t>第六条：</w:t>
      </w:r>
      <w:r w:rsidR="00410C47">
        <w:rPr>
          <w:rFonts w:ascii="宋体" w:hAnsi="宋体" w:cs="宋体" w:hint="eastAsia"/>
          <w:sz w:val="24"/>
          <w:szCs w:val="24"/>
        </w:rPr>
        <w:t>申请研究生国际交流重点项目的需附</w:t>
      </w:r>
      <w:r w:rsidR="001D7C56">
        <w:rPr>
          <w:rFonts w:ascii="宋体" w:hAnsi="宋体" w:cs="宋体" w:hint="eastAsia"/>
          <w:sz w:val="24"/>
          <w:szCs w:val="24"/>
        </w:rPr>
        <w:t>我校与外方高校或科研机构合作协议复印件、合作培养博士生计划书等</w:t>
      </w:r>
      <w:r>
        <w:rPr>
          <w:rFonts w:ascii="宋体" w:hAnsi="宋体" w:cs="宋体" w:hint="eastAsia"/>
          <w:sz w:val="24"/>
          <w:szCs w:val="24"/>
        </w:rPr>
        <w:t>相关材料。</w:t>
      </w:r>
    </w:p>
    <w:p w:rsidR="00706963" w:rsidRPr="00317E7C" w:rsidRDefault="001E7EB4">
      <w:pPr>
        <w:spacing w:line="400" w:lineRule="exact"/>
        <w:ind w:firstLineChars="200" w:firstLine="480"/>
        <w:rPr>
          <w:rFonts w:ascii="宋体" w:hAnsi="宋体" w:cs="宋体"/>
          <w:sz w:val="24"/>
          <w:szCs w:val="24"/>
        </w:rPr>
      </w:pPr>
      <w:r>
        <w:rPr>
          <w:rFonts w:ascii="宋体" w:hAnsi="宋体" w:cs="宋体" w:hint="eastAsia"/>
          <w:sz w:val="24"/>
          <w:szCs w:val="24"/>
        </w:rPr>
        <w:t>第</w:t>
      </w:r>
      <w:r w:rsidR="00410C47">
        <w:rPr>
          <w:rFonts w:ascii="宋体" w:hAnsi="宋体" w:cs="宋体" w:hint="eastAsia"/>
          <w:sz w:val="24"/>
          <w:szCs w:val="24"/>
        </w:rPr>
        <w:t>七</w:t>
      </w:r>
      <w:r>
        <w:rPr>
          <w:rFonts w:ascii="宋体" w:hAnsi="宋体" w:cs="宋体" w:hint="eastAsia"/>
          <w:sz w:val="24"/>
          <w:szCs w:val="24"/>
        </w:rPr>
        <w:t>条：研究生院将在申请的第二年年初将相关经费下拨到各院系，由各院系统筹使用，具体额度根据学校财务下拨经费而定。</w:t>
      </w:r>
    </w:p>
    <w:p w:rsidR="00706963" w:rsidRPr="00317E7C" w:rsidRDefault="001E7EB4">
      <w:pPr>
        <w:spacing w:line="400" w:lineRule="exact"/>
        <w:rPr>
          <w:rFonts w:ascii="宋体" w:hAnsi="宋体" w:cs="宋体"/>
          <w:sz w:val="24"/>
          <w:szCs w:val="24"/>
        </w:rPr>
      </w:pPr>
      <w:r w:rsidRPr="00317E7C">
        <w:rPr>
          <w:rFonts w:ascii="宋体" w:hAnsi="宋体" w:cs="宋体" w:hint="eastAsia"/>
          <w:sz w:val="24"/>
          <w:szCs w:val="24"/>
        </w:rPr>
        <w:t>五、在外管理</w:t>
      </w:r>
    </w:p>
    <w:p w:rsidR="00706963" w:rsidRPr="00317E7C" w:rsidRDefault="00410C47">
      <w:pPr>
        <w:spacing w:line="400" w:lineRule="exact"/>
        <w:ind w:firstLineChars="200" w:firstLine="480"/>
        <w:rPr>
          <w:rFonts w:ascii="宋体" w:hAnsi="宋体" w:cs="宋体"/>
          <w:sz w:val="24"/>
          <w:szCs w:val="24"/>
        </w:rPr>
      </w:pPr>
      <w:r>
        <w:rPr>
          <w:rFonts w:ascii="宋体" w:hAnsi="宋体" w:cs="宋体" w:hint="eastAsia"/>
          <w:sz w:val="24"/>
          <w:szCs w:val="24"/>
        </w:rPr>
        <w:t>第八</w:t>
      </w:r>
      <w:r w:rsidR="001E7EB4">
        <w:rPr>
          <w:rFonts w:ascii="宋体" w:hAnsi="宋体" w:cs="宋体" w:hint="eastAsia"/>
          <w:sz w:val="24"/>
          <w:szCs w:val="24"/>
        </w:rPr>
        <w:t>条：加强行前安全、责任教育。强化选拔派出研究生的政治意识、责任</w:t>
      </w:r>
      <w:r w:rsidR="001E7EB4">
        <w:rPr>
          <w:rFonts w:ascii="宋体" w:hAnsi="宋体" w:cs="宋体" w:hint="eastAsia"/>
          <w:sz w:val="24"/>
          <w:szCs w:val="24"/>
        </w:rPr>
        <w:lastRenderedPageBreak/>
        <w:t>意识、大局意识，明确使命担当。同时导师作为人才培养第一责任人，要充分发挥好对研究生的引导、指导作用，承担起监督的责任。派出人员应定期向所在院系和导师汇报工作思想及生活情况。</w:t>
      </w:r>
    </w:p>
    <w:p w:rsidR="00706963" w:rsidRPr="00317E7C" w:rsidRDefault="001E7EB4">
      <w:pPr>
        <w:spacing w:line="400" w:lineRule="exact"/>
        <w:rPr>
          <w:rFonts w:ascii="宋体" w:hAnsi="宋体" w:cs="宋体"/>
          <w:sz w:val="24"/>
          <w:szCs w:val="24"/>
        </w:rPr>
      </w:pPr>
      <w:r w:rsidRPr="00317E7C">
        <w:rPr>
          <w:rFonts w:ascii="宋体" w:hAnsi="宋体" w:cs="宋体" w:hint="eastAsia"/>
          <w:sz w:val="24"/>
          <w:szCs w:val="24"/>
        </w:rPr>
        <w:t>六、考核与评估</w:t>
      </w:r>
    </w:p>
    <w:p w:rsidR="00706963" w:rsidRPr="00317E7C" w:rsidRDefault="00410C47">
      <w:pPr>
        <w:pStyle w:val="a5"/>
        <w:spacing w:line="400" w:lineRule="exact"/>
        <w:ind w:firstLine="480"/>
        <w:rPr>
          <w:rFonts w:ascii="宋体" w:hAnsi="宋体" w:cs="宋体"/>
          <w:sz w:val="24"/>
          <w:szCs w:val="24"/>
        </w:rPr>
      </w:pPr>
      <w:r>
        <w:rPr>
          <w:rFonts w:ascii="宋体" w:hAnsi="宋体" w:cs="宋体" w:hint="eastAsia"/>
          <w:sz w:val="24"/>
          <w:szCs w:val="24"/>
        </w:rPr>
        <w:t>第九</w:t>
      </w:r>
      <w:r w:rsidR="001E7EB4">
        <w:rPr>
          <w:rFonts w:ascii="宋体" w:hAnsi="宋体" w:cs="宋体" w:hint="eastAsia"/>
          <w:sz w:val="24"/>
          <w:szCs w:val="24"/>
        </w:rPr>
        <w:t>条：各院系须在每学期末向研究生院提交项目进展情况报告，研究生院在年终对项目执行情况进行绩效评估，评估结果作为下一年度项目申请的参考依据。</w:t>
      </w:r>
    </w:p>
    <w:p w:rsidR="00706963" w:rsidRPr="00317E7C" w:rsidRDefault="001E7EB4">
      <w:pPr>
        <w:pStyle w:val="a5"/>
        <w:spacing w:line="400" w:lineRule="exact"/>
        <w:ind w:firstLine="480"/>
        <w:rPr>
          <w:rFonts w:ascii="宋体" w:hAnsi="宋体" w:cs="宋体"/>
          <w:sz w:val="24"/>
          <w:szCs w:val="24"/>
        </w:rPr>
      </w:pPr>
      <w:r>
        <w:rPr>
          <w:rFonts w:ascii="宋体" w:hAnsi="宋体" w:cs="宋体" w:hint="eastAsia"/>
          <w:sz w:val="24"/>
          <w:szCs w:val="24"/>
        </w:rPr>
        <w:t>院系或博士生导师负责的团队项目在执行过程中，要注意及时总结和完善，不断提升项目实施的效益。</w:t>
      </w:r>
    </w:p>
    <w:p w:rsidR="00706963" w:rsidRPr="00317E7C" w:rsidRDefault="001E7EB4">
      <w:pPr>
        <w:spacing w:line="400" w:lineRule="exact"/>
        <w:rPr>
          <w:rFonts w:ascii="宋体" w:hAnsi="宋体" w:cs="宋体"/>
          <w:sz w:val="24"/>
          <w:szCs w:val="24"/>
        </w:rPr>
      </w:pPr>
      <w:r w:rsidRPr="00317E7C">
        <w:rPr>
          <w:rFonts w:ascii="宋体" w:hAnsi="宋体" w:cs="宋体" w:hint="eastAsia"/>
          <w:sz w:val="24"/>
          <w:szCs w:val="24"/>
        </w:rPr>
        <w:t>七、附则</w:t>
      </w:r>
    </w:p>
    <w:p w:rsidR="00706963" w:rsidRDefault="00410C47">
      <w:pPr>
        <w:spacing w:line="400" w:lineRule="exact"/>
        <w:ind w:firstLineChars="200" w:firstLine="480"/>
        <w:rPr>
          <w:rFonts w:ascii="宋体" w:cs="宋体"/>
          <w:sz w:val="24"/>
          <w:szCs w:val="24"/>
        </w:rPr>
      </w:pPr>
      <w:r>
        <w:rPr>
          <w:rFonts w:ascii="宋体" w:hAnsi="宋体" w:cs="宋体" w:hint="eastAsia"/>
          <w:sz w:val="24"/>
          <w:szCs w:val="24"/>
        </w:rPr>
        <w:t>第十</w:t>
      </w:r>
      <w:r w:rsidR="001E7EB4">
        <w:rPr>
          <w:rFonts w:ascii="宋体" w:hAnsi="宋体" w:cs="宋体" w:hint="eastAsia"/>
          <w:sz w:val="24"/>
          <w:szCs w:val="24"/>
        </w:rPr>
        <w:t>条：如遇国家相关部门政策、法规调整时，以国家最新相关规定为准。本办法自发布之日起施行，原《关于印发</w:t>
      </w:r>
      <w:r w:rsidR="001E7EB4">
        <w:rPr>
          <w:rFonts w:ascii="宋体" w:hAnsi="宋体" w:cs="宋体"/>
          <w:sz w:val="24"/>
          <w:szCs w:val="24"/>
        </w:rPr>
        <w:t>&lt;</w:t>
      </w:r>
      <w:r w:rsidR="001E7EB4">
        <w:rPr>
          <w:rFonts w:ascii="宋体" w:hAnsi="宋体" w:cs="宋体" w:hint="eastAsia"/>
          <w:sz w:val="24"/>
          <w:szCs w:val="24"/>
        </w:rPr>
        <w:t>南京大学研究生国际学术交流基金资助管理办法</w:t>
      </w:r>
      <w:r w:rsidR="001E7EB4">
        <w:rPr>
          <w:rFonts w:ascii="宋体" w:hAnsi="宋体" w:cs="宋体"/>
          <w:sz w:val="24"/>
          <w:szCs w:val="24"/>
        </w:rPr>
        <w:t>&gt;</w:t>
      </w:r>
      <w:r w:rsidR="001E7EB4">
        <w:rPr>
          <w:rFonts w:ascii="宋体" w:hAnsi="宋体" w:cs="宋体" w:hint="eastAsia"/>
          <w:sz w:val="24"/>
          <w:szCs w:val="24"/>
        </w:rPr>
        <w:t>的通知》（南字发</w:t>
      </w:r>
      <w:r w:rsidR="001E7EB4">
        <w:rPr>
          <w:rFonts w:ascii="宋体" w:hAnsi="宋体" w:cs="宋体"/>
          <w:sz w:val="24"/>
          <w:szCs w:val="24"/>
        </w:rPr>
        <w:t>[2017]69</w:t>
      </w:r>
      <w:r w:rsidR="001E7EB4">
        <w:rPr>
          <w:rFonts w:ascii="宋体" w:hAnsi="宋体" w:cs="宋体" w:hint="eastAsia"/>
          <w:sz w:val="24"/>
          <w:szCs w:val="24"/>
        </w:rPr>
        <w:t>号）、《关于印发</w:t>
      </w:r>
      <w:r w:rsidR="001E7EB4">
        <w:rPr>
          <w:rFonts w:ascii="宋体" w:hAnsi="宋体" w:cs="宋体"/>
          <w:sz w:val="24"/>
          <w:szCs w:val="24"/>
        </w:rPr>
        <w:t>&lt;</w:t>
      </w:r>
      <w:r w:rsidR="001E7EB4">
        <w:rPr>
          <w:rFonts w:ascii="宋体" w:hAnsi="宋体" w:cs="宋体" w:hint="eastAsia"/>
          <w:sz w:val="24"/>
          <w:szCs w:val="24"/>
        </w:rPr>
        <w:t>南京大学博士研究生国外短期访学资助管理条例</w:t>
      </w:r>
      <w:r w:rsidR="001E7EB4">
        <w:rPr>
          <w:rFonts w:ascii="宋体" w:hAnsi="宋体" w:cs="宋体"/>
          <w:sz w:val="24"/>
          <w:szCs w:val="24"/>
        </w:rPr>
        <w:t>&gt;</w:t>
      </w:r>
      <w:r w:rsidR="001E7EB4">
        <w:rPr>
          <w:rFonts w:ascii="宋体" w:hAnsi="宋体" w:cs="宋体" w:hint="eastAsia"/>
          <w:sz w:val="24"/>
          <w:szCs w:val="24"/>
        </w:rPr>
        <w:t>的通知》（南字发〔</w:t>
      </w:r>
      <w:r w:rsidR="001E7EB4">
        <w:rPr>
          <w:rFonts w:ascii="宋体" w:hAnsi="宋体" w:cs="宋体"/>
          <w:sz w:val="24"/>
          <w:szCs w:val="24"/>
        </w:rPr>
        <w:t>2017</w:t>
      </w:r>
      <w:r w:rsidR="001E7EB4">
        <w:rPr>
          <w:rFonts w:ascii="宋体" w:hAnsi="宋体" w:cs="宋体" w:hint="eastAsia"/>
          <w:sz w:val="24"/>
          <w:szCs w:val="24"/>
        </w:rPr>
        <w:t>〕</w:t>
      </w:r>
      <w:r w:rsidR="001E7EB4">
        <w:rPr>
          <w:rFonts w:ascii="宋体" w:hAnsi="宋体" w:cs="宋体"/>
          <w:sz w:val="24"/>
          <w:szCs w:val="24"/>
        </w:rPr>
        <w:t>70</w:t>
      </w:r>
      <w:r w:rsidR="001E7EB4">
        <w:rPr>
          <w:rFonts w:ascii="宋体" w:hAnsi="宋体" w:cs="宋体" w:hint="eastAsia"/>
          <w:sz w:val="24"/>
          <w:szCs w:val="24"/>
        </w:rPr>
        <w:t>号）同时废止。未尽事宜由研究生院、国际合作与交流处和财务处等在各自职能范围内负责解释。</w:t>
      </w:r>
    </w:p>
    <w:sectPr w:rsidR="00706963" w:rsidSect="008670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A81" w:rsidRDefault="00784A81" w:rsidP="00F315BE">
      <w:r>
        <w:separator/>
      </w:r>
    </w:p>
  </w:endnote>
  <w:endnote w:type="continuationSeparator" w:id="1">
    <w:p w:rsidR="00784A81" w:rsidRDefault="00784A81" w:rsidP="00F315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A81" w:rsidRDefault="00784A81" w:rsidP="00F315BE">
      <w:r>
        <w:separator/>
      </w:r>
    </w:p>
  </w:footnote>
  <w:footnote w:type="continuationSeparator" w:id="1">
    <w:p w:rsidR="00784A81" w:rsidRDefault="00784A81" w:rsidP="00F315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7AB4"/>
    <w:rsid w:val="00006488"/>
    <w:rsid w:val="0004250F"/>
    <w:rsid w:val="00072B48"/>
    <w:rsid w:val="00076FFF"/>
    <w:rsid w:val="00084A25"/>
    <w:rsid w:val="000E533A"/>
    <w:rsid w:val="001022CC"/>
    <w:rsid w:val="00113731"/>
    <w:rsid w:val="001432E6"/>
    <w:rsid w:val="0015154A"/>
    <w:rsid w:val="0015200E"/>
    <w:rsid w:val="00185BFA"/>
    <w:rsid w:val="001C1CA9"/>
    <w:rsid w:val="001D7C56"/>
    <w:rsid w:val="001E5E71"/>
    <w:rsid w:val="001E7EB4"/>
    <w:rsid w:val="001F1ED2"/>
    <w:rsid w:val="00253225"/>
    <w:rsid w:val="00263EE9"/>
    <w:rsid w:val="002773AD"/>
    <w:rsid w:val="00311C74"/>
    <w:rsid w:val="003169AB"/>
    <w:rsid w:val="00317463"/>
    <w:rsid w:val="00317E7C"/>
    <w:rsid w:val="003424F4"/>
    <w:rsid w:val="00360711"/>
    <w:rsid w:val="0036077D"/>
    <w:rsid w:val="00363565"/>
    <w:rsid w:val="00371E2E"/>
    <w:rsid w:val="00372462"/>
    <w:rsid w:val="003747C2"/>
    <w:rsid w:val="003768E4"/>
    <w:rsid w:val="003B0512"/>
    <w:rsid w:val="003C59CE"/>
    <w:rsid w:val="003E145C"/>
    <w:rsid w:val="003E29E0"/>
    <w:rsid w:val="003E29EA"/>
    <w:rsid w:val="003E5842"/>
    <w:rsid w:val="00410C47"/>
    <w:rsid w:val="00441B7B"/>
    <w:rsid w:val="00452216"/>
    <w:rsid w:val="004878D7"/>
    <w:rsid w:val="004A25E3"/>
    <w:rsid w:val="004A758A"/>
    <w:rsid w:val="004C50EA"/>
    <w:rsid w:val="004C6E52"/>
    <w:rsid w:val="00523BE1"/>
    <w:rsid w:val="00531F0F"/>
    <w:rsid w:val="0055318E"/>
    <w:rsid w:val="00557E3B"/>
    <w:rsid w:val="00580863"/>
    <w:rsid w:val="00596EE1"/>
    <w:rsid w:val="005B33E1"/>
    <w:rsid w:val="00607FD6"/>
    <w:rsid w:val="006305EA"/>
    <w:rsid w:val="006C0461"/>
    <w:rsid w:val="006D4898"/>
    <w:rsid w:val="00706963"/>
    <w:rsid w:val="0071302F"/>
    <w:rsid w:val="00776FE0"/>
    <w:rsid w:val="00784A81"/>
    <w:rsid w:val="007C7BAD"/>
    <w:rsid w:val="008022FB"/>
    <w:rsid w:val="0081166C"/>
    <w:rsid w:val="00817C6D"/>
    <w:rsid w:val="008240CF"/>
    <w:rsid w:val="00847452"/>
    <w:rsid w:val="0086707B"/>
    <w:rsid w:val="0087051C"/>
    <w:rsid w:val="008C5D9F"/>
    <w:rsid w:val="00914D0F"/>
    <w:rsid w:val="00917D34"/>
    <w:rsid w:val="00942ADB"/>
    <w:rsid w:val="00982A33"/>
    <w:rsid w:val="009E6C1F"/>
    <w:rsid w:val="009E7796"/>
    <w:rsid w:val="009F06F6"/>
    <w:rsid w:val="009F7EAC"/>
    <w:rsid w:val="00A0469E"/>
    <w:rsid w:val="00A56DAD"/>
    <w:rsid w:val="00A64C75"/>
    <w:rsid w:val="00AB3A2D"/>
    <w:rsid w:val="00AB6679"/>
    <w:rsid w:val="00B25EDA"/>
    <w:rsid w:val="00B42E4E"/>
    <w:rsid w:val="00B61FB0"/>
    <w:rsid w:val="00B721E2"/>
    <w:rsid w:val="00B86D3A"/>
    <w:rsid w:val="00BC509D"/>
    <w:rsid w:val="00BE32A3"/>
    <w:rsid w:val="00BF42B0"/>
    <w:rsid w:val="00C73C9F"/>
    <w:rsid w:val="00CA40E4"/>
    <w:rsid w:val="00CB5C81"/>
    <w:rsid w:val="00CD5EFD"/>
    <w:rsid w:val="00CE4648"/>
    <w:rsid w:val="00CE6D4A"/>
    <w:rsid w:val="00CF2566"/>
    <w:rsid w:val="00D518AE"/>
    <w:rsid w:val="00D528CD"/>
    <w:rsid w:val="00D6461A"/>
    <w:rsid w:val="00D70A69"/>
    <w:rsid w:val="00D8207A"/>
    <w:rsid w:val="00D84CBD"/>
    <w:rsid w:val="00DA0E55"/>
    <w:rsid w:val="00E87AD9"/>
    <w:rsid w:val="00E944E9"/>
    <w:rsid w:val="00EA401A"/>
    <w:rsid w:val="00ED1751"/>
    <w:rsid w:val="00ED74E7"/>
    <w:rsid w:val="00EE7FFE"/>
    <w:rsid w:val="00F315BE"/>
    <w:rsid w:val="00F46FD2"/>
    <w:rsid w:val="00F47531"/>
    <w:rsid w:val="00F50E7D"/>
    <w:rsid w:val="00F67AB4"/>
    <w:rsid w:val="00F76739"/>
    <w:rsid w:val="00FB1B93"/>
    <w:rsid w:val="00FC4A3D"/>
    <w:rsid w:val="00FE2701"/>
    <w:rsid w:val="53604CCC"/>
    <w:rsid w:val="6D6D20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07B"/>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6707B"/>
    <w:pPr>
      <w:tabs>
        <w:tab w:val="center" w:pos="4153"/>
        <w:tab w:val="right" w:pos="8306"/>
      </w:tabs>
      <w:snapToGrid w:val="0"/>
      <w:jc w:val="left"/>
    </w:pPr>
    <w:rPr>
      <w:sz w:val="18"/>
      <w:szCs w:val="18"/>
    </w:rPr>
  </w:style>
  <w:style w:type="paragraph" w:styleId="a4">
    <w:name w:val="header"/>
    <w:basedOn w:val="a"/>
    <w:link w:val="Char0"/>
    <w:uiPriority w:val="99"/>
    <w:rsid w:val="0086707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86707B"/>
    <w:rPr>
      <w:kern w:val="2"/>
      <w:sz w:val="18"/>
      <w:szCs w:val="18"/>
    </w:rPr>
  </w:style>
  <w:style w:type="character" w:customStyle="1" w:styleId="Char">
    <w:name w:val="页脚 Char"/>
    <w:link w:val="a3"/>
    <w:uiPriority w:val="99"/>
    <w:qFormat/>
    <w:locked/>
    <w:rsid w:val="0086707B"/>
    <w:rPr>
      <w:kern w:val="2"/>
      <w:sz w:val="18"/>
      <w:szCs w:val="18"/>
    </w:rPr>
  </w:style>
  <w:style w:type="paragraph" w:styleId="a5">
    <w:name w:val="List Paragraph"/>
    <w:basedOn w:val="a"/>
    <w:uiPriority w:val="99"/>
    <w:qFormat/>
    <w:rsid w:val="0086707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354</Words>
  <Characters>2019</Characters>
  <Application>Microsoft Office Word</Application>
  <DocSecurity>0</DocSecurity>
  <Lines>16</Lines>
  <Paragraphs>4</Paragraphs>
  <ScaleCrop>false</ScaleCrop>
  <Company>Lenovo</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仇鹏飞(0808043)</dc:creator>
  <cp:lastModifiedBy>J</cp:lastModifiedBy>
  <cp:revision>16</cp:revision>
  <dcterms:created xsi:type="dcterms:W3CDTF">2019-10-30T06:48:00Z</dcterms:created>
  <dcterms:modified xsi:type="dcterms:W3CDTF">2019-11-22T04:37:00Z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