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47" w:rsidRDefault="00AB6847" w:rsidP="00376E7E">
      <w:pPr>
        <w:widowControl/>
        <w:spacing w:line="460" w:lineRule="exact"/>
        <w:jc w:val="center"/>
        <w:rPr>
          <w:rFonts w:ascii="黑体" w:eastAsia="黑体" w:hAnsi="华文中宋" w:cs="黑体"/>
          <w:sz w:val="36"/>
          <w:szCs w:val="36"/>
        </w:rPr>
      </w:pPr>
      <w:r w:rsidRPr="00657220">
        <w:rPr>
          <w:rFonts w:ascii="黑体" w:eastAsia="黑体" w:hAnsi="华文中宋" w:cs="黑体" w:hint="eastAsia"/>
          <w:sz w:val="36"/>
          <w:szCs w:val="36"/>
        </w:rPr>
        <w:t>英语笔译翻译硕士研究生培养方案</w:t>
      </w:r>
    </w:p>
    <w:p w:rsidR="00AC03F2" w:rsidRPr="00657220" w:rsidRDefault="00AC03F2" w:rsidP="00376E7E">
      <w:pPr>
        <w:widowControl/>
        <w:spacing w:line="460" w:lineRule="exact"/>
        <w:jc w:val="center"/>
        <w:rPr>
          <w:rFonts w:ascii="华文中宋" w:eastAsia="华文中宋" w:hAnsi="华文中宋" w:hint="eastAsia"/>
          <w:b/>
          <w:bCs/>
          <w:sz w:val="36"/>
          <w:szCs w:val="36"/>
        </w:rPr>
      </w:pPr>
      <w:r>
        <w:rPr>
          <w:rFonts w:hint="eastAsia"/>
        </w:rPr>
        <w:t>(2016</w:t>
      </w:r>
      <w:r>
        <w:rPr>
          <w:rFonts w:hint="eastAsia"/>
        </w:rPr>
        <w:t>年</w:t>
      </w:r>
      <w:r>
        <w:rPr>
          <w:rFonts w:hint="eastAsia"/>
        </w:rPr>
        <w:t>7</w:t>
      </w:r>
      <w:r>
        <w:rPr>
          <w:rFonts w:hint="eastAsia"/>
        </w:rPr>
        <w:t>月修订</w:t>
      </w:r>
      <w:r>
        <w:rPr>
          <w:rFonts w:hint="eastAsia"/>
        </w:rPr>
        <w:t>)</w:t>
      </w:r>
      <w:bookmarkStart w:id="0" w:name="_GoBack"/>
      <w:bookmarkEnd w:id="0"/>
    </w:p>
    <w:p w:rsidR="00AB6847" w:rsidRPr="00657220" w:rsidRDefault="00AB6847" w:rsidP="00327BE4">
      <w:pPr>
        <w:spacing w:line="460" w:lineRule="exact"/>
        <w:ind w:firstLineChars="200" w:firstLine="640"/>
        <w:rPr>
          <w:rFonts w:ascii="仿宋_GB2312" w:eastAsia="仿宋_GB2312" w:hAnsi="Verdana"/>
          <w:sz w:val="32"/>
          <w:szCs w:val="32"/>
        </w:rPr>
      </w:pPr>
    </w:p>
    <w:p w:rsidR="00AB6847" w:rsidRPr="00657220" w:rsidRDefault="00AB6847" w:rsidP="00327BE4">
      <w:pPr>
        <w:snapToGrid w:val="0"/>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在遵循翻译学专业研究生教育一般规律的基础上，根据专业学位教育的特点，借鉴、吸收国外高层次翻译专门人才培养的有益经验，结合我国国情，特别是结合我国翻译实践领域的实际情况，积极探索具有中国特色的翻译硕士专业学位研究生教育体系。</w:t>
      </w:r>
    </w:p>
    <w:p w:rsidR="00AB6847" w:rsidRPr="00657220" w:rsidRDefault="00AB6847" w:rsidP="00327BE4">
      <w:pPr>
        <w:tabs>
          <w:tab w:val="right" w:pos="8306"/>
        </w:tabs>
        <w:snapToGrid w:val="0"/>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一、培养目标</w:t>
      </w:r>
      <w:r w:rsidRPr="00657220">
        <w:rPr>
          <w:rFonts w:ascii="黑体" w:eastAsia="黑体" w:hAnsi="宋体"/>
          <w:sz w:val="32"/>
          <w:szCs w:val="32"/>
        </w:rPr>
        <w:tab/>
      </w:r>
    </w:p>
    <w:p w:rsidR="00AB6847" w:rsidRPr="00657220" w:rsidRDefault="00AB6847" w:rsidP="00327BE4">
      <w:pPr>
        <w:snapToGrid w:val="0"/>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培养德、智、体全面发展，符合提升国际竞争力需要及满足国家经济、文化、社会建设需要的高层次、应用型、专业</w:t>
      </w:r>
      <w:r>
        <w:rPr>
          <w:rFonts w:ascii="仿宋_GB2312" w:eastAsia="仿宋_GB2312" w:hAnsi="宋体" w:cs="仿宋_GB2312" w:hint="eastAsia"/>
          <w:sz w:val="32"/>
          <w:szCs w:val="32"/>
        </w:rPr>
        <w:t>化</w:t>
      </w:r>
      <w:r w:rsidRPr="00657220">
        <w:rPr>
          <w:rFonts w:ascii="仿宋_GB2312" w:eastAsia="仿宋_GB2312" w:hAnsi="宋体" w:cs="仿宋_GB2312" w:hint="eastAsia"/>
          <w:sz w:val="32"/>
          <w:szCs w:val="32"/>
        </w:rPr>
        <w:t>翻译人才。</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二、招生对象</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cs="仿宋_GB2312" w:hint="eastAsia"/>
          <w:sz w:val="32"/>
          <w:szCs w:val="32"/>
        </w:rPr>
        <w:t>具有国民教育序列大学本科学历</w:t>
      </w:r>
      <w:r w:rsidRPr="00657220">
        <w:rPr>
          <w:rFonts w:ascii="仿宋_GB2312" w:eastAsia="仿宋_GB2312" w:cs="仿宋_GB2312"/>
          <w:sz w:val="32"/>
          <w:szCs w:val="32"/>
        </w:rPr>
        <w:t>(</w:t>
      </w:r>
      <w:r w:rsidRPr="00657220">
        <w:rPr>
          <w:rFonts w:ascii="仿宋_GB2312" w:eastAsia="仿宋_GB2312" w:cs="仿宋_GB2312" w:hint="eastAsia"/>
          <w:sz w:val="32"/>
          <w:szCs w:val="32"/>
        </w:rPr>
        <w:t>或本科同等学力</w:t>
      </w:r>
      <w:r w:rsidRPr="00657220">
        <w:rPr>
          <w:rFonts w:ascii="仿宋_GB2312" w:eastAsia="仿宋_GB2312" w:cs="仿宋_GB2312"/>
          <w:sz w:val="32"/>
          <w:szCs w:val="32"/>
        </w:rPr>
        <w:t>)</w:t>
      </w:r>
      <w:r w:rsidRPr="00657220">
        <w:rPr>
          <w:rFonts w:ascii="仿宋_GB2312" w:eastAsia="仿宋_GB2312" w:cs="仿宋_GB2312" w:hint="eastAsia"/>
          <w:sz w:val="32"/>
          <w:szCs w:val="32"/>
        </w:rPr>
        <w:t>人员</w:t>
      </w:r>
      <w:r w:rsidRPr="00657220">
        <w:rPr>
          <w:rFonts w:ascii="仿宋_GB2312" w:eastAsia="仿宋_GB2312" w:hAnsi="宋体" w:cs="仿宋_GB2312" w:hint="eastAsia"/>
          <w:sz w:val="32"/>
          <w:szCs w:val="32"/>
        </w:rPr>
        <w:t>。</w:t>
      </w:r>
    </w:p>
    <w:p w:rsidR="00AB6847" w:rsidRPr="00657220" w:rsidRDefault="00AB6847" w:rsidP="00327BE4">
      <w:pPr>
        <w:spacing w:line="460" w:lineRule="exact"/>
        <w:ind w:firstLineChars="200" w:firstLine="640"/>
        <w:rPr>
          <w:rFonts w:ascii="黑体" w:eastAsia="黑体"/>
          <w:sz w:val="32"/>
          <w:szCs w:val="32"/>
        </w:rPr>
      </w:pPr>
      <w:r w:rsidRPr="00657220">
        <w:rPr>
          <w:rFonts w:ascii="黑体" w:eastAsia="黑体" w:hAnsi="宋体" w:cs="黑体" w:hint="eastAsia"/>
          <w:sz w:val="32"/>
          <w:szCs w:val="32"/>
        </w:rPr>
        <w:t>三、</w:t>
      </w:r>
      <w:r w:rsidRPr="00657220">
        <w:rPr>
          <w:rFonts w:ascii="黑体" w:eastAsia="黑体" w:cs="黑体" w:hint="eastAsia"/>
          <w:sz w:val="32"/>
          <w:szCs w:val="32"/>
        </w:rPr>
        <w:t>学习方式及年限</w:t>
      </w:r>
    </w:p>
    <w:p w:rsidR="00AB6847" w:rsidRPr="00657220" w:rsidRDefault="00AB6847" w:rsidP="00327BE4">
      <w:pPr>
        <w:spacing w:line="460" w:lineRule="exact"/>
        <w:ind w:firstLineChars="200" w:firstLine="640"/>
        <w:rPr>
          <w:rFonts w:ascii="仿宋_GB2312" w:eastAsia="仿宋_GB2312"/>
          <w:sz w:val="32"/>
          <w:szCs w:val="32"/>
        </w:rPr>
      </w:pPr>
      <w:r w:rsidRPr="00657220">
        <w:rPr>
          <w:rFonts w:ascii="仿宋_GB2312" w:eastAsia="仿宋_GB2312" w:cs="仿宋_GB2312" w:hint="eastAsia"/>
          <w:sz w:val="32"/>
          <w:szCs w:val="32"/>
        </w:rPr>
        <w:t>采用全日制学习方式，学习年限为</w:t>
      </w:r>
      <w:r w:rsidRPr="00657220">
        <w:rPr>
          <w:rFonts w:ascii="仿宋_GB2312" w:eastAsia="仿宋_GB2312" w:cs="仿宋_GB2312"/>
          <w:sz w:val="32"/>
          <w:szCs w:val="32"/>
        </w:rPr>
        <w:t>3</w:t>
      </w:r>
      <w:r w:rsidRPr="00657220">
        <w:rPr>
          <w:rFonts w:ascii="仿宋_GB2312" w:eastAsia="仿宋_GB2312" w:cs="仿宋_GB2312" w:hint="eastAsia"/>
          <w:sz w:val="32"/>
          <w:szCs w:val="32"/>
        </w:rPr>
        <w:t>年。</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四、培养方式</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（一）实行学分制。学生必须通过规定课程的考试，成绩合格，方能取得该门课程的学分；修满规定的学分方能撰写学位论文；学位论文经答辩通过，方可申请翻译硕士专业学位。</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（二）采用讲授和研讨相结合的教学方式。部分翻译实践课程采用项目翻译的方式授课，即教学单位承接各类文本的翻译任务，学生课后翻译，教师课堂讲评，加强翻译技能的训练。</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（三）重视实践环节。强调翻译实践能力的培养和翻译案例的分析，翻译实践贯穿教学全过程。要求学生累计至少有</w:t>
      </w:r>
      <w:r w:rsidRPr="00657220">
        <w:rPr>
          <w:rFonts w:ascii="仿宋_GB2312" w:eastAsia="仿宋_GB2312" w:hAnsi="宋体" w:cs="仿宋_GB2312"/>
          <w:sz w:val="32"/>
          <w:szCs w:val="32"/>
        </w:rPr>
        <w:t>10</w:t>
      </w:r>
      <w:r w:rsidRPr="00657220">
        <w:rPr>
          <w:rFonts w:ascii="仿宋_GB2312" w:eastAsia="仿宋_GB2312" w:hAnsi="宋体" w:cs="仿宋_GB2312" w:hint="eastAsia"/>
          <w:sz w:val="32"/>
          <w:szCs w:val="32"/>
        </w:rPr>
        <w:t>万～</w:t>
      </w:r>
      <w:r w:rsidRPr="00657220">
        <w:rPr>
          <w:rFonts w:ascii="仿宋_GB2312" w:eastAsia="仿宋_GB2312" w:hAnsi="宋体" w:cs="仿宋_GB2312"/>
          <w:sz w:val="32"/>
          <w:szCs w:val="32"/>
        </w:rPr>
        <w:t>15</w:t>
      </w:r>
      <w:r w:rsidRPr="00657220">
        <w:rPr>
          <w:rFonts w:ascii="仿宋_GB2312" w:eastAsia="仿宋_GB2312" w:hAnsi="宋体" w:cs="仿宋_GB2312" w:hint="eastAsia"/>
          <w:sz w:val="32"/>
          <w:szCs w:val="32"/>
        </w:rPr>
        <w:t>万字的笔译实践。</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（四）成立导师组，发挥集体培养的作用。导师组应具</w:t>
      </w:r>
      <w:r w:rsidRPr="00657220">
        <w:rPr>
          <w:rFonts w:ascii="仿宋_GB2312" w:eastAsia="仿宋_GB2312" w:hAnsi="宋体" w:cs="仿宋_GB2312" w:hint="eastAsia"/>
          <w:sz w:val="32"/>
          <w:szCs w:val="32"/>
        </w:rPr>
        <w:lastRenderedPageBreak/>
        <w:t>有指导硕士研究生资格的正、副教授为主，并吸收外事与企事业部门具有高级专业技术职称（务）的翻译人员参加。逐步实行双导师制，即学校教师与有实际工作经验和研究水平的资深译员或编审共同指导。</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五、课程设置</w:t>
      </w:r>
    </w:p>
    <w:p w:rsidR="00AB6847" w:rsidRDefault="00AB6847" w:rsidP="00327BE4">
      <w:pPr>
        <w:spacing w:line="460" w:lineRule="exact"/>
        <w:ind w:firstLineChars="200" w:firstLine="640"/>
        <w:rPr>
          <w:rFonts w:ascii="仿宋_GB2312" w:eastAsia="仿宋_GB2312" w:hAnsi="宋体"/>
          <w:sz w:val="32"/>
          <w:szCs w:val="32"/>
        </w:rPr>
      </w:pPr>
      <w:r w:rsidRPr="00B5119E">
        <w:rPr>
          <w:rFonts w:ascii="仿宋_GB2312" w:eastAsia="仿宋_GB2312" w:hAnsi="宋体" w:cs="仿宋_GB2312" w:hint="eastAsia"/>
          <w:sz w:val="32"/>
          <w:szCs w:val="32"/>
        </w:rPr>
        <w:t>课程分为</w:t>
      </w:r>
      <w:r w:rsidRPr="00B5119E">
        <w:rPr>
          <w:rFonts w:ascii="仿宋_GB2312" w:eastAsia="仿宋_GB2312" w:hAnsi="宋体" w:cs="仿宋_GB2312"/>
          <w:sz w:val="32"/>
          <w:szCs w:val="32"/>
        </w:rPr>
        <w:t>A</w:t>
      </w:r>
      <w:r w:rsidRPr="00B5119E">
        <w:rPr>
          <w:rFonts w:ascii="仿宋_GB2312" w:eastAsia="仿宋_GB2312" w:hAnsi="宋体" w:cs="仿宋_GB2312" w:hint="eastAsia"/>
          <w:sz w:val="32"/>
          <w:szCs w:val="32"/>
        </w:rPr>
        <w:t>（公共基础课）、</w:t>
      </w:r>
      <w:r w:rsidRPr="00B5119E">
        <w:rPr>
          <w:rFonts w:ascii="仿宋_GB2312" w:eastAsia="仿宋_GB2312" w:hAnsi="宋体" w:cs="仿宋_GB2312"/>
          <w:sz w:val="32"/>
          <w:szCs w:val="32"/>
        </w:rPr>
        <w:t>B</w:t>
      </w:r>
      <w:r w:rsidRPr="00B5119E">
        <w:rPr>
          <w:rFonts w:ascii="仿宋_GB2312" w:eastAsia="仿宋_GB2312" w:hAnsi="宋体" w:cs="仿宋_GB2312" w:hint="eastAsia"/>
          <w:sz w:val="32"/>
          <w:szCs w:val="32"/>
        </w:rPr>
        <w:t>（专业基础课），</w:t>
      </w:r>
      <w:r w:rsidRPr="00B5119E">
        <w:rPr>
          <w:rFonts w:ascii="仿宋_GB2312" w:eastAsia="仿宋_GB2312" w:hAnsi="宋体" w:cs="仿宋_GB2312"/>
          <w:sz w:val="32"/>
          <w:szCs w:val="32"/>
        </w:rPr>
        <w:t>C</w:t>
      </w:r>
      <w:r w:rsidRPr="00B5119E">
        <w:rPr>
          <w:rFonts w:ascii="仿宋_GB2312" w:eastAsia="仿宋_GB2312" w:hAnsi="宋体" w:cs="仿宋_GB2312" w:hint="eastAsia"/>
          <w:sz w:val="32"/>
          <w:szCs w:val="32"/>
        </w:rPr>
        <w:t>（专业实践课）、</w:t>
      </w:r>
      <w:r w:rsidRPr="00B5119E">
        <w:rPr>
          <w:rFonts w:ascii="仿宋_GB2312" w:eastAsia="仿宋_GB2312" w:hAnsi="宋体" w:cs="仿宋_GB2312"/>
          <w:sz w:val="32"/>
          <w:szCs w:val="32"/>
        </w:rPr>
        <w:t>D</w:t>
      </w:r>
      <w:r w:rsidRPr="00B5119E">
        <w:rPr>
          <w:rFonts w:ascii="仿宋_GB2312" w:eastAsia="仿宋_GB2312" w:hAnsi="宋体" w:cs="仿宋_GB2312" w:hint="eastAsia"/>
          <w:sz w:val="32"/>
          <w:szCs w:val="32"/>
        </w:rPr>
        <w:t>（各类选修课）四类，其中</w:t>
      </w:r>
      <w:r w:rsidRPr="00B5119E">
        <w:rPr>
          <w:rFonts w:ascii="仿宋_GB2312" w:eastAsia="仿宋_GB2312" w:hAnsi="宋体" w:cs="仿宋_GB2312"/>
          <w:sz w:val="32"/>
          <w:szCs w:val="32"/>
        </w:rPr>
        <w:t>C</w:t>
      </w:r>
      <w:r w:rsidRPr="00B5119E">
        <w:rPr>
          <w:rFonts w:ascii="仿宋_GB2312" w:eastAsia="仿宋_GB2312" w:hAnsi="宋体" w:cs="仿宋_GB2312" w:hint="eastAsia"/>
          <w:sz w:val="32"/>
          <w:szCs w:val="32"/>
        </w:rPr>
        <w:t>类课程</w:t>
      </w:r>
      <w:r>
        <w:rPr>
          <w:rFonts w:ascii="仿宋_GB2312" w:eastAsia="仿宋_GB2312" w:hAnsi="宋体" w:cs="仿宋_GB2312" w:hint="eastAsia"/>
          <w:sz w:val="32"/>
          <w:szCs w:val="32"/>
        </w:rPr>
        <w:t>可</w:t>
      </w:r>
      <w:r w:rsidRPr="00B5119E">
        <w:rPr>
          <w:rFonts w:ascii="仿宋_GB2312" w:eastAsia="仿宋_GB2312" w:hAnsi="宋体" w:cs="仿宋_GB2312" w:hint="eastAsia"/>
          <w:sz w:val="32"/>
          <w:szCs w:val="32"/>
        </w:rPr>
        <w:t>包括案例课程、工作坊课程、行业嵌入式课程等，</w:t>
      </w:r>
      <w:r w:rsidRPr="00B5119E">
        <w:rPr>
          <w:rFonts w:ascii="仿宋_GB2312" w:eastAsia="仿宋_GB2312" w:hAnsi="宋体" w:cs="仿宋_GB2312"/>
          <w:sz w:val="32"/>
          <w:szCs w:val="32"/>
        </w:rPr>
        <w:t>B</w:t>
      </w:r>
      <w:r w:rsidRPr="00B5119E">
        <w:rPr>
          <w:rFonts w:ascii="仿宋_GB2312" w:eastAsia="仿宋_GB2312" w:hAnsi="宋体" w:cs="仿宋_GB2312" w:hint="eastAsia"/>
          <w:sz w:val="32"/>
          <w:szCs w:val="32"/>
        </w:rPr>
        <w:t>类</w:t>
      </w:r>
      <w:r>
        <w:rPr>
          <w:rFonts w:ascii="仿宋_GB2312" w:eastAsia="仿宋_GB2312" w:hAnsi="宋体" w:cs="仿宋_GB2312" w:hint="eastAsia"/>
          <w:sz w:val="32"/>
          <w:szCs w:val="32"/>
        </w:rPr>
        <w:t>和</w:t>
      </w:r>
      <w:r w:rsidRPr="00B5119E">
        <w:rPr>
          <w:rFonts w:ascii="仿宋_GB2312" w:eastAsia="仿宋_GB2312" w:hAnsi="宋体" w:cs="仿宋_GB2312"/>
          <w:sz w:val="32"/>
          <w:szCs w:val="32"/>
        </w:rPr>
        <w:t>D</w:t>
      </w:r>
      <w:r w:rsidRPr="00B5119E">
        <w:rPr>
          <w:rFonts w:ascii="仿宋_GB2312" w:eastAsia="仿宋_GB2312" w:hAnsi="宋体" w:cs="仿宋_GB2312" w:hint="eastAsia"/>
          <w:sz w:val="32"/>
          <w:szCs w:val="32"/>
        </w:rPr>
        <w:t>类</w:t>
      </w:r>
      <w:r>
        <w:rPr>
          <w:rFonts w:ascii="仿宋_GB2312" w:eastAsia="仿宋_GB2312" w:hAnsi="宋体" w:cs="仿宋_GB2312" w:hint="eastAsia"/>
          <w:sz w:val="32"/>
          <w:szCs w:val="32"/>
        </w:rPr>
        <w:t>课程根据培养方案总体目标</w:t>
      </w:r>
      <w:r w:rsidRPr="00B5119E">
        <w:rPr>
          <w:rFonts w:ascii="仿宋_GB2312" w:eastAsia="仿宋_GB2312" w:hAnsi="宋体" w:cs="仿宋_GB2312" w:hint="eastAsia"/>
          <w:sz w:val="32"/>
          <w:szCs w:val="32"/>
        </w:rPr>
        <w:t>也可以安排案例课程或实践课程</w:t>
      </w:r>
      <w:r w:rsidRPr="00963805">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总学分不低于</w:t>
      </w:r>
      <w:r w:rsidRPr="00657220">
        <w:rPr>
          <w:rFonts w:ascii="仿宋_GB2312" w:eastAsia="仿宋_GB2312" w:hAnsi="宋体" w:cs="仿宋_GB2312"/>
          <w:sz w:val="32"/>
          <w:szCs w:val="32"/>
        </w:rPr>
        <w:t>38</w:t>
      </w:r>
      <w:r w:rsidRPr="00657220">
        <w:rPr>
          <w:rFonts w:ascii="仿宋_GB2312" w:eastAsia="仿宋_GB2312" w:hAnsi="宋体" w:cs="仿宋_GB2312" w:hint="eastAsia"/>
          <w:sz w:val="32"/>
          <w:szCs w:val="32"/>
        </w:rPr>
        <w:t>学分（含实习）</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专业学位研究生的实习，可采用在（顶）岗工作或实习在内的多种方式进行。</w:t>
      </w:r>
    </w:p>
    <w:p w:rsidR="00AB6847" w:rsidRDefault="00AB6847" w:rsidP="00327BE4">
      <w:pPr>
        <w:spacing w:line="460" w:lineRule="exact"/>
        <w:ind w:firstLineChars="200" w:firstLine="640"/>
        <w:rPr>
          <w:rFonts w:ascii="仿宋_GB2312" w:eastAsia="仿宋_GB2312" w:hAnsi="宋体"/>
          <w:sz w:val="32"/>
          <w:szCs w:val="32"/>
        </w:rPr>
      </w:pPr>
    </w:p>
    <w:p w:rsidR="00AB6847" w:rsidRDefault="00AB6847" w:rsidP="00327BE4">
      <w:pPr>
        <w:spacing w:line="460" w:lineRule="exact"/>
        <w:ind w:firstLineChars="200" w:firstLine="643"/>
        <w:rPr>
          <w:rFonts w:ascii="仿宋_GB2312" w:eastAsia="仿宋_GB2312" w:hAnsi="宋体"/>
          <w:b/>
          <w:bCs/>
          <w:sz w:val="32"/>
          <w:szCs w:val="32"/>
        </w:rPr>
      </w:pPr>
      <w:r w:rsidRPr="00B5119E">
        <w:rPr>
          <w:rFonts w:ascii="仿宋_GB2312" w:eastAsia="仿宋_GB2312" w:hAnsi="宋体" w:cs="仿宋_GB2312"/>
          <w:b/>
          <w:bCs/>
          <w:sz w:val="32"/>
          <w:szCs w:val="32"/>
        </w:rPr>
        <w:t>A</w:t>
      </w:r>
      <w:r w:rsidRPr="00B5119E">
        <w:rPr>
          <w:rFonts w:ascii="仿宋_GB2312" w:eastAsia="仿宋_GB2312" w:hAnsi="宋体" w:cs="仿宋_GB2312" w:hint="eastAsia"/>
          <w:b/>
          <w:bCs/>
          <w:sz w:val="32"/>
          <w:szCs w:val="32"/>
        </w:rPr>
        <w:t>类</w:t>
      </w:r>
      <w:r>
        <w:rPr>
          <w:rFonts w:ascii="仿宋_GB2312" w:eastAsia="仿宋_GB2312" w:hAnsi="宋体" w:cs="仿宋_GB2312" w:hint="eastAsia"/>
          <w:b/>
          <w:bCs/>
          <w:sz w:val="32"/>
          <w:szCs w:val="32"/>
        </w:rPr>
        <w:t>：</w:t>
      </w:r>
    </w:p>
    <w:p w:rsidR="00AB6847" w:rsidRPr="00657220" w:rsidRDefault="00AB6847" w:rsidP="00327BE4">
      <w:pPr>
        <w:tabs>
          <w:tab w:val="right" w:pos="8306"/>
        </w:tabs>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1</w:t>
      </w:r>
      <w:r w:rsidRPr="00657220">
        <w:rPr>
          <w:rFonts w:ascii="仿宋_GB2312" w:eastAsia="仿宋_GB2312" w:hAnsi="宋体" w:cs="仿宋_GB2312" w:hint="eastAsia"/>
          <w:sz w:val="32"/>
          <w:szCs w:val="32"/>
        </w:rPr>
        <w:t>）中国特色社会主义理论与实践（</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r w:rsidRPr="00657220">
        <w:rPr>
          <w:rFonts w:ascii="仿宋_GB2312" w:eastAsia="仿宋_GB2312" w:hAnsi="宋体"/>
          <w:sz w:val="32"/>
          <w:szCs w:val="32"/>
        </w:rPr>
        <w:tab/>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）中国语言文化（</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）马克思主义与社会科学方法论（</w:t>
      </w:r>
      <w:r>
        <w:rPr>
          <w:rFonts w:ascii="仿宋_GB2312" w:eastAsia="仿宋_GB2312" w:hAnsi="宋体" w:cs="仿宋_GB2312"/>
          <w:sz w:val="32"/>
          <w:szCs w:val="32"/>
        </w:rPr>
        <w:t>1</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sz w:val="32"/>
          <w:szCs w:val="32"/>
        </w:rPr>
        <w:t xml:space="preserve"> (4)</w:t>
      </w:r>
      <w:r w:rsidRPr="00657220">
        <w:rPr>
          <w:rFonts w:ascii="仿宋_GB2312" w:eastAsia="仿宋_GB2312" w:hAnsi="宋体" w:cs="仿宋_GB2312" w:hint="eastAsia"/>
          <w:sz w:val="32"/>
          <w:szCs w:val="32"/>
        </w:rPr>
        <w:t>第二外国语（</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p>
    <w:p w:rsidR="00AB6847" w:rsidRDefault="00AB6847" w:rsidP="00327BE4">
      <w:pPr>
        <w:spacing w:line="460" w:lineRule="exact"/>
        <w:ind w:firstLineChars="200" w:firstLine="643"/>
        <w:rPr>
          <w:rFonts w:ascii="仿宋_GB2312" w:eastAsia="仿宋_GB2312" w:hAnsi="宋体"/>
          <w:b/>
          <w:bCs/>
          <w:sz w:val="32"/>
          <w:szCs w:val="32"/>
        </w:rPr>
      </w:pPr>
      <w:r w:rsidRPr="00B5119E">
        <w:rPr>
          <w:rFonts w:ascii="仿宋_GB2312" w:eastAsia="仿宋_GB2312" w:hAnsi="宋体" w:cs="仿宋_GB2312"/>
          <w:b/>
          <w:bCs/>
          <w:sz w:val="32"/>
          <w:szCs w:val="32"/>
        </w:rPr>
        <w:t>B</w:t>
      </w:r>
      <w:r w:rsidRPr="00B5119E">
        <w:rPr>
          <w:rFonts w:ascii="仿宋_GB2312" w:eastAsia="仿宋_GB2312" w:hAnsi="宋体" w:cs="仿宋_GB2312" w:hint="eastAsia"/>
          <w:b/>
          <w:bCs/>
          <w:sz w:val="32"/>
          <w:szCs w:val="32"/>
        </w:rPr>
        <w:t>类</w:t>
      </w:r>
      <w:r w:rsidRPr="00B5119E">
        <w:rPr>
          <w:rFonts w:ascii="仿宋_GB2312" w:eastAsia="仿宋_GB2312" w:hAnsi="宋体" w:cs="仿宋_GB2312"/>
          <w:b/>
          <w:bCs/>
          <w:sz w:val="32"/>
          <w:szCs w:val="32"/>
        </w:rPr>
        <w:t>:</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1</w:t>
      </w:r>
      <w:r w:rsidRPr="00657220">
        <w:rPr>
          <w:rFonts w:ascii="仿宋_GB2312" w:eastAsia="仿宋_GB2312" w:hAnsi="宋体" w:cs="仿宋_GB2312" w:hint="eastAsia"/>
          <w:sz w:val="32"/>
          <w:szCs w:val="32"/>
        </w:rPr>
        <w:t>）</w:t>
      </w:r>
      <w:r w:rsidRPr="006040A3">
        <w:rPr>
          <w:rFonts w:ascii="仿宋_GB2312" w:eastAsia="仿宋_GB2312" w:hAnsi="宋体" w:cs="仿宋_GB2312" w:hint="eastAsia"/>
          <w:sz w:val="32"/>
          <w:szCs w:val="32"/>
        </w:rPr>
        <w:t>翻译通论</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2571FC"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基础口译（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3</w:t>
      </w:r>
      <w:r w:rsidRPr="00657220">
        <w:rPr>
          <w:rFonts w:ascii="仿宋_GB2312" w:eastAsia="仿宋_GB2312" w:hAnsi="宋体" w:cs="仿宋_GB2312" w:hint="eastAsia"/>
          <w:sz w:val="32"/>
          <w:szCs w:val="32"/>
        </w:rPr>
        <w:t>）基础笔译（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r>
        <w:rPr>
          <w:rFonts w:ascii="仿宋_GB2312" w:eastAsia="仿宋_GB2312" w:hAnsi="宋体" w:cs="仿宋_GB2312"/>
          <w:sz w:val="32"/>
          <w:szCs w:val="32"/>
        </w:rPr>
        <w:t xml:space="preserve">    </w:t>
      </w:r>
      <w:r w:rsidRPr="00657220">
        <w:rPr>
          <w:rFonts w:ascii="仿宋_GB2312" w:eastAsia="仿宋_GB2312" w:hAnsi="宋体" w:cs="仿宋_GB2312" w:hint="eastAsia"/>
          <w:sz w:val="32"/>
          <w:szCs w:val="32"/>
        </w:rPr>
        <w:t>（</w:t>
      </w:r>
      <w:r>
        <w:rPr>
          <w:rFonts w:ascii="仿宋_GB2312" w:eastAsia="仿宋_GB2312" w:hAnsi="宋体" w:cs="仿宋_GB2312"/>
          <w:sz w:val="32"/>
          <w:szCs w:val="32"/>
        </w:rPr>
        <w:t>4</w:t>
      </w:r>
      <w:r w:rsidRPr="00657220">
        <w:rPr>
          <w:rFonts w:ascii="仿宋_GB2312" w:eastAsia="仿宋_GB2312" w:hAnsi="宋体" w:cs="仿宋_GB2312" w:hint="eastAsia"/>
          <w:sz w:val="32"/>
          <w:szCs w:val="32"/>
        </w:rPr>
        <w:t>）文学翻译（</w:t>
      </w:r>
      <w:r w:rsidRPr="00657220">
        <w:rPr>
          <w:rFonts w:ascii="仿宋_GB2312" w:eastAsia="仿宋_GB2312" w:hAnsi="宋体" w:cs="仿宋_GB2312"/>
          <w:sz w:val="32"/>
          <w:szCs w:val="32"/>
        </w:rPr>
        <w:t>4</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5</w:t>
      </w:r>
      <w:r w:rsidRPr="00657220">
        <w:rPr>
          <w:rFonts w:ascii="仿宋_GB2312" w:eastAsia="仿宋_GB2312" w:hAnsi="宋体" w:cs="仿宋_GB2312" w:hint="eastAsia"/>
          <w:sz w:val="32"/>
          <w:szCs w:val="32"/>
        </w:rPr>
        <w:t>）非文学翻译（</w:t>
      </w:r>
      <w:r w:rsidRPr="00657220">
        <w:rPr>
          <w:rFonts w:ascii="仿宋_GB2312" w:eastAsia="仿宋_GB2312" w:hAnsi="宋体" w:cs="仿宋_GB2312"/>
          <w:sz w:val="32"/>
          <w:szCs w:val="32"/>
        </w:rPr>
        <w:t>4</w:t>
      </w:r>
      <w:r w:rsidRPr="00657220">
        <w:rPr>
          <w:rFonts w:ascii="仿宋_GB2312" w:eastAsia="仿宋_GB2312" w:hAnsi="宋体" w:cs="仿宋_GB2312" w:hint="eastAsia"/>
          <w:sz w:val="32"/>
          <w:szCs w:val="32"/>
        </w:rPr>
        <w:t>学分）</w:t>
      </w:r>
    </w:p>
    <w:p w:rsidR="00AB6847" w:rsidRPr="002571FC"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6</w:t>
      </w:r>
      <w:r w:rsidRPr="00657220">
        <w:rPr>
          <w:rFonts w:ascii="仿宋_GB2312" w:eastAsia="仿宋_GB2312" w:hAnsi="宋体" w:cs="仿宋_GB2312" w:hint="eastAsia"/>
          <w:sz w:val="32"/>
          <w:szCs w:val="32"/>
        </w:rPr>
        <w:t>）高级口译</w:t>
      </w:r>
      <w:r w:rsidRPr="008C0C52">
        <w:rPr>
          <w:rFonts w:ascii="仿宋_GB2312" w:eastAsia="仿宋_GB2312" w:hAnsi="宋体" w:cs="仿宋_GB2312" w:hint="eastAsia"/>
          <w:sz w:val="32"/>
          <w:szCs w:val="32"/>
        </w:rPr>
        <w:t>（</w:t>
      </w:r>
      <w:r w:rsidRPr="008C0C52">
        <w:rPr>
          <w:rFonts w:ascii="仿宋_GB2312" w:eastAsia="仿宋_GB2312" w:hAnsi="宋体" w:cs="仿宋_GB2312"/>
          <w:sz w:val="32"/>
          <w:szCs w:val="32"/>
        </w:rPr>
        <w:t>2</w:t>
      </w:r>
      <w:r w:rsidRPr="008C0C52">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r w:rsidRPr="00997D91">
        <w:rPr>
          <w:rFonts w:ascii="仿宋_GB2312" w:eastAsia="仿宋_GB2312" w:hAnsi="宋体" w:cs="仿宋_GB2312"/>
          <w:sz w:val="32"/>
          <w:szCs w:val="32"/>
        </w:rPr>
        <w:t xml:space="preserve">    </w:t>
      </w:r>
      <w:r w:rsidRPr="00997D91">
        <w:rPr>
          <w:rFonts w:ascii="仿宋_GB2312" w:eastAsia="仿宋_GB2312" w:hAnsi="宋体" w:cs="仿宋_GB2312" w:hint="eastAsia"/>
          <w:sz w:val="32"/>
          <w:szCs w:val="32"/>
        </w:rPr>
        <w:t>（</w:t>
      </w:r>
      <w:r w:rsidRPr="00997D91">
        <w:rPr>
          <w:rFonts w:ascii="仿宋_GB2312" w:eastAsia="仿宋_GB2312" w:hAnsi="宋体" w:cs="仿宋_GB2312"/>
          <w:sz w:val="32"/>
          <w:szCs w:val="32"/>
        </w:rPr>
        <w:t>7</w:t>
      </w:r>
      <w:r w:rsidRPr="00997D91">
        <w:rPr>
          <w:rFonts w:ascii="仿宋_GB2312" w:eastAsia="仿宋_GB2312" w:hAnsi="宋体" w:cs="仿宋_GB2312" w:hint="eastAsia"/>
          <w:sz w:val="32"/>
          <w:szCs w:val="32"/>
        </w:rPr>
        <w:t>）论文写作研讨（</w:t>
      </w:r>
      <w:r w:rsidRPr="00997D91">
        <w:rPr>
          <w:rFonts w:ascii="仿宋_GB2312" w:eastAsia="仿宋_GB2312" w:hAnsi="宋体" w:cs="仿宋_GB2312"/>
          <w:sz w:val="32"/>
          <w:szCs w:val="32"/>
        </w:rPr>
        <w:t>2</w:t>
      </w:r>
      <w:r w:rsidRPr="00997D91">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p>
    <w:p w:rsidR="00AB6847" w:rsidRDefault="00AB6847" w:rsidP="00327BE4">
      <w:pPr>
        <w:spacing w:line="460" w:lineRule="exact"/>
        <w:ind w:firstLineChars="200" w:firstLine="643"/>
        <w:rPr>
          <w:rFonts w:ascii="仿宋_GB2312" w:eastAsia="仿宋_GB2312" w:hAnsi="宋体"/>
          <w:b/>
          <w:bCs/>
          <w:sz w:val="32"/>
          <w:szCs w:val="32"/>
        </w:rPr>
      </w:pPr>
      <w:r w:rsidRPr="00B5119E">
        <w:rPr>
          <w:rFonts w:ascii="仿宋_GB2312" w:eastAsia="仿宋_GB2312" w:hAnsi="宋体" w:cs="仿宋_GB2312"/>
          <w:b/>
          <w:bCs/>
          <w:sz w:val="32"/>
          <w:szCs w:val="32"/>
        </w:rPr>
        <w:t>C</w:t>
      </w:r>
      <w:r w:rsidRPr="00B5119E">
        <w:rPr>
          <w:rFonts w:ascii="仿宋_GB2312" w:eastAsia="仿宋_GB2312" w:hAnsi="宋体" w:cs="仿宋_GB2312" w:hint="eastAsia"/>
          <w:b/>
          <w:bCs/>
          <w:sz w:val="32"/>
          <w:szCs w:val="32"/>
        </w:rPr>
        <w:t>类：</w:t>
      </w:r>
    </w:p>
    <w:p w:rsidR="00AB6847" w:rsidRDefault="00AB6847" w:rsidP="00327BE4">
      <w:pPr>
        <w:spacing w:line="460" w:lineRule="exact"/>
        <w:ind w:firstLineChars="250" w:firstLine="800"/>
        <w:rPr>
          <w:rFonts w:ascii="仿宋_GB2312" w:eastAsia="仿宋_GB2312" w:hAnsi="宋体"/>
          <w:sz w:val="32"/>
          <w:szCs w:val="32"/>
        </w:rPr>
      </w:pPr>
      <w:r w:rsidRPr="00B5119E">
        <w:rPr>
          <w:rFonts w:ascii="仿宋_GB2312" w:eastAsia="仿宋_GB2312" w:hAnsi="宋体" w:cs="仿宋_GB2312" w:hint="eastAsia"/>
          <w:sz w:val="32"/>
          <w:szCs w:val="32"/>
        </w:rPr>
        <w:t>（</w:t>
      </w:r>
      <w:r w:rsidRPr="00B5119E">
        <w:rPr>
          <w:rFonts w:ascii="仿宋_GB2312" w:eastAsia="仿宋_GB2312" w:hAnsi="宋体" w:cs="仿宋_GB2312"/>
          <w:sz w:val="32"/>
          <w:szCs w:val="32"/>
        </w:rPr>
        <w:t>1</w:t>
      </w:r>
      <w:r w:rsidRPr="00B5119E">
        <w:rPr>
          <w:rFonts w:ascii="仿宋_GB2312" w:eastAsia="仿宋_GB2312" w:hAnsi="宋体" w:cs="仿宋_GB2312" w:hint="eastAsia"/>
          <w:sz w:val="32"/>
          <w:szCs w:val="32"/>
        </w:rPr>
        <w:t>）华为翻译项目管理与实践</w:t>
      </w: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学分）</w:t>
      </w:r>
    </w:p>
    <w:p w:rsidR="00AB6847"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4734E6">
        <w:rPr>
          <w:rFonts w:ascii="仿宋_GB2312" w:eastAsia="仿宋_GB2312" w:hAnsi="宋体" w:cs="仿宋_GB2312" w:hint="eastAsia"/>
          <w:sz w:val="32"/>
          <w:szCs w:val="32"/>
        </w:rPr>
        <w:t>实习</w:t>
      </w:r>
      <w:r>
        <w:rPr>
          <w:rFonts w:ascii="仿宋_GB2312" w:eastAsia="仿宋_GB2312" w:hAnsi="宋体" w:cs="仿宋_GB2312" w:hint="eastAsia"/>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学分）</w:t>
      </w:r>
    </w:p>
    <w:p w:rsidR="00AB6847" w:rsidRDefault="00AB6847" w:rsidP="00327BE4">
      <w:pPr>
        <w:spacing w:line="460" w:lineRule="exact"/>
        <w:ind w:firstLineChars="250" w:firstLine="800"/>
        <w:rPr>
          <w:rFonts w:ascii="仿宋_GB2312" w:eastAsia="仿宋_GB2312" w:hAnsi="宋体"/>
          <w:sz w:val="32"/>
          <w:szCs w:val="32"/>
        </w:rPr>
      </w:pPr>
    </w:p>
    <w:p w:rsidR="00AB6847" w:rsidRDefault="00AB6847" w:rsidP="00327BE4">
      <w:pPr>
        <w:spacing w:line="460" w:lineRule="exact"/>
        <w:ind w:firstLineChars="250" w:firstLine="803"/>
        <w:rPr>
          <w:rFonts w:ascii="仿宋_GB2312" w:eastAsia="仿宋_GB2312" w:hAnsi="宋体"/>
          <w:b/>
          <w:bCs/>
          <w:sz w:val="32"/>
          <w:szCs w:val="32"/>
        </w:rPr>
      </w:pPr>
      <w:r w:rsidRPr="00B5119E">
        <w:rPr>
          <w:rFonts w:ascii="仿宋_GB2312" w:eastAsia="仿宋_GB2312" w:hAnsi="宋体" w:cs="仿宋_GB2312"/>
          <w:b/>
          <w:bCs/>
          <w:sz w:val="32"/>
          <w:szCs w:val="32"/>
        </w:rPr>
        <w:t>D</w:t>
      </w:r>
      <w:r w:rsidRPr="00B5119E">
        <w:rPr>
          <w:rFonts w:ascii="仿宋_GB2312" w:eastAsia="仿宋_GB2312" w:hAnsi="宋体" w:cs="仿宋_GB2312" w:hint="eastAsia"/>
          <w:b/>
          <w:bCs/>
          <w:sz w:val="32"/>
          <w:szCs w:val="32"/>
        </w:rPr>
        <w:t>类：</w:t>
      </w:r>
    </w:p>
    <w:p w:rsidR="00AB6847" w:rsidRDefault="00AB6847">
      <w:pPr>
        <w:spacing w:line="460" w:lineRule="exact"/>
        <w:rPr>
          <w:rFonts w:ascii="仿宋_GB2312" w:eastAsia="仿宋_GB2312" w:hAnsi="宋体"/>
          <w:sz w:val="32"/>
          <w:szCs w:val="32"/>
        </w:rPr>
      </w:pPr>
      <w:r>
        <w:rPr>
          <w:rFonts w:ascii="仿宋_GB2312" w:eastAsia="仿宋_GB2312" w:hAnsi="宋体" w:cs="仿宋_GB2312"/>
          <w:sz w:val="32"/>
          <w:szCs w:val="32"/>
        </w:rPr>
        <w:t xml:space="preserve">    </w:t>
      </w:r>
      <w:r w:rsidRPr="00657220">
        <w:rPr>
          <w:rFonts w:ascii="仿宋_GB2312" w:eastAsia="仿宋_GB2312" w:hAnsi="宋体" w:cs="仿宋_GB2312" w:hint="eastAsia"/>
          <w:sz w:val="32"/>
          <w:szCs w:val="32"/>
        </w:rPr>
        <w:t>（</w:t>
      </w:r>
      <w:r>
        <w:rPr>
          <w:rFonts w:ascii="仿宋_GB2312" w:eastAsia="仿宋_GB2312" w:hAnsi="宋体" w:cs="仿宋_GB2312"/>
          <w:sz w:val="32"/>
          <w:szCs w:val="32"/>
        </w:rPr>
        <w:t>1</w:t>
      </w:r>
      <w:r w:rsidRPr="00657220">
        <w:rPr>
          <w:rFonts w:ascii="仿宋_GB2312" w:eastAsia="仿宋_GB2312" w:hAnsi="宋体" w:cs="仿宋_GB2312" w:hint="eastAsia"/>
          <w:sz w:val="32"/>
          <w:szCs w:val="32"/>
        </w:rPr>
        <w:t>）</w:t>
      </w:r>
      <w:r w:rsidRPr="00DE6784">
        <w:rPr>
          <w:rFonts w:ascii="仿宋_GB2312" w:eastAsia="仿宋_GB2312" w:hAnsi="宋体" w:cs="仿宋_GB2312" w:hint="eastAsia"/>
          <w:sz w:val="32"/>
          <w:szCs w:val="32"/>
        </w:rPr>
        <w:t>对比语言学</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DE6784"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2</w:t>
      </w:r>
      <w:r w:rsidRPr="00657220">
        <w:rPr>
          <w:rFonts w:ascii="仿宋_GB2312" w:eastAsia="仿宋_GB2312" w:hAnsi="宋体" w:cs="仿宋_GB2312" w:hint="eastAsia"/>
          <w:sz w:val="32"/>
          <w:szCs w:val="32"/>
        </w:rPr>
        <w:t>）翻译批评与赏析（</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3</w:t>
      </w:r>
      <w:r w:rsidRPr="00657220">
        <w:rPr>
          <w:rFonts w:ascii="仿宋_GB2312" w:eastAsia="仿宋_GB2312" w:hAnsi="宋体" w:cs="仿宋_GB2312" w:hint="eastAsia"/>
          <w:sz w:val="32"/>
          <w:szCs w:val="32"/>
        </w:rPr>
        <w:t>）</w:t>
      </w:r>
      <w:r w:rsidRPr="00DE6784">
        <w:rPr>
          <w:rFonts w:ascii="仿宋_GB2312" w:eastAsia="仿宋_GB2312" w:hAnsi="宋体" w:cs="仿宋_GB2312" w:hint="eastAsia"/>
          <w:sz w:val="32"/>
          <w:szCs w:val="32"/>
        </w:rPr>
        <w:t>翻译学与跨学科理论研究</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DE6784"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4</w:t>
      </w:r>
      <w:r w:rsidRPr="00657220">
        <w:rPr>
          <w:rFonts w:ascii="仿宋_GB2312" w:eastAsia="仿宋_GB2312" w:hAnsi="宋体" w:cs="仿宋_GB2312" w:hint="eastAsia"/>
          <w:sz w:val="32"/>
          <w:szCs w:val="32"/>
        </w:rPr>
        <w:t>）</w:t>
      </w:r>
      <w:r>
        <w:rPr>
          <w:rFonts w:ascii="仿宋_GB2312" w:eastAsia="仿宋_GB2312" w:hAnsi="宋体" w:cs="仿宋_GB2312" w:hint="eastAsia"/>
          <w:sz w:val="32"/>
          <w:szCs w:val="32"/>
        </w:rPr>
        <w:t>语言翻译与信息技术</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5</w:t>
      </w:r>
      <w:r w:rsidRPr="00657220">
        <w:rPr>
          <w:rFonts w:ascii="仿宋_GB2312" w:eastAsia="仿宋_GB2312" w:hAnsi="宋体" w:cs="仿宋_GB2312" w:hint="eastAsia"/>
          <w:sz w:val="32"/>
          <w:szCs w:val="32"/>
        </w:rPr>
        <w:t>）术语翻译</w:t>
      </w:r>
      <w:r w:rsidRPr="00657220">
        <w:rPr>
          <w:rFonts w:ascii="仿宋_GB2312" w:eastAsia="仿宋_GB2312" w:hAnsi="宋体" w:cs="仿宋_GB2312"/>
          <w:sz w:val="32"/>
          <w:szCs w:val="32"/>
        </w:rPr>
        <w:t xml:space="preserve"> </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r>
        <w:rPr>
          <w:rFonts w:ascii="仿宋_GB2312" w:eastAsia="仿宋_GB2312" w:hAnsi="宋体" w:cs="仿宋_GB2312"/>
          <w:sz w:val="32"/>
          <w:szCs w:val="32"/>
        </w:rPr>
        <w:t xml:space="preserve">    </w:t>
      </w:r>
      <w:r w:rsidRPr="00657220">
        <w:rPr>
          <w:rFonts w:ascii="仿宋_GB2312" w:eastAsia="仿宋_GB2312" w:hAnsi="宋体" w:cs="仿宋_GB2312" w:hint="eastAsia"/>
          <w:sz w:val="32"/>
          <w:szCs w:val="32"/>
        </w:rPr>
        <w:t>（</w:t>
      </w:r>
      <w:r>
        <w:rPr>
          <w:rFonts w:ascii="仿宋_GB2312" w:eastAsia="仿宋_GB2312" w:hAnsi="宋体" w:cs="仿宋_GB2312"/>
          <w:sz w:val="32"/>
          <w:szCs w:val="32"/>
        </w:rPr>
        <w:t>6</w:t>
      </w:r>
      <w:r w:rsidRPr="00657220">
        <w:rPr>
          <w:rFonts w:ascii="仿宋_GB2312" w:eastAsia="仿宋_GB2312" w:hAnsi="宋体" w:cs="仿宋_GB2312" w:hint="eastAsia"/>
          <w:sz w:val="32"/>
          <w:szCs w:val="32"/>
        </w:rPr>
        <w:t>）科技翻译（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7</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新闻翻译（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8</w:t>
      </w:r>
      <w:r w:rsidRPr="00657220">
        <w:rPr>
          <w:rFonts w:ascii="仿宋_GB2312" w:eastAsia="仿宋_GB2312" w:hAnsi="宋体" w:cs="仿宋_GB2312" w:hint="eastAsia"/>
          <w:sz w:val="32"/>
          <w:szCs w:val="32"/>
        </w:rPr>
        <w:t>）</w:t>
      </w:r>
      <w:r>
        <w:rPr>
          <w:rFonts w:ascii="仿宋_GB2312" w:eastAsia="仿宋_GB2312" w:hAnsi="宋体" w:cs="仿宋_GB2312" w:hint="eastAsia"/>
          <w:sz w:val="32"/>
          <w:szCs w:val="32"/>
        </w:rPr>
        <w:t>法律翻译</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9</w:t>
      </w:r>
      <w:r w:rsidRPr="00657220">
        <w:rPr>
          <w:rFonts w:ascii="仿宋_GB2312" w:eastAsia="仿宋_GB2312" w:hAnsi="宋体" w:cs="仿宋_GB2312" w:hint="eastAsia"/>
          <w:sz w:val="32"/>
          <w:szCs w:val="32"/>
        </w:rPr>
        <w:t>）</w:t>
      </w:r>
      <w:r>
        <w:rPr>
          <w:rFonts w:ascii="仿宋_GB2312" w:eastAsia="仿宋_GB2312" w:hAnsi="宋体" w:cs="仿宋_GB2312" w:hint="eastAsia"/>
          <w:sz w:val="32"/>
          <w:szCs w:val="32"/>
        </w:rPr>
        <w:t>经贸翻译（</w:t>
      </w:r>
      <w:r>
        <w:rPr>
          <w:rFonts w:ascii="仿宋_GB2312" w:eastAsia="仿宋_GB2312" w:hAnsi="宋体" w:cs="仿宋_GB2312"/>
          <w:sz w:val="32"/>
          <w:szCs w:val="32"/>
        </w:rPr>
        <w:t>2</w:t>
      </w:r>
      <w:r>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10</w:t>
      </w:r>
      <w:r w:rsidRPr="00657220">
        <w:rPr>
          <w:rFonts w:ascii="仿宋_GB2312" w:eastAsia="仿宋_GB2312" w:hAnsi="宋体" w:cs="仿宋_GB2312" w:hint="eastAsia"/>
          <w:sz w:val="32"/>
          <w:szCs w:val="32"/>
        </w:rPr>
        <w:t>）</w:t>
      </w:r>
      <w:r w:rsidRPr="00DE6784">
        <w:rPr>
          <w:rFonts w:ascii="仿宋_GB2312" w:eastAsia="仿宋_GB2312" w:hAnsi="宋体" w:cs="仿宋_GB2312" w:hint="eastAsia"/>
          <w:sz w:val="32"/>
          <w:szCs w:val="32"/>
        </w:rPr>
        <w:t>语用学与翻译</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2571FC"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Pr>
          <w:rFonts w:ascii="仿宋_GB2312" w:eastAsia="仿宋_GB2312" w:hAnsi="宋体" w:cs="仿宋_GB2312"/>
          <w:sz w:val="32"/>
          <w:szCs w:val="32"/>
        </w:rPr>
        <w:t>11</w:t>
      </w:r>
      <w:r w:rsidRPr="00657220">
        <w:rPr>
          <w:rFonts w:ascii="仿宋_GB2312" w:eastAsia="仿宋_GB2312" w:hAnsi="宋体" w:cs="仿宋_GB2312" w:hint="eastAsia"/>
          <w:sz w:val="32"/>
          <w:szCs w:val="32"/>
        </w:rPr>
        <w:t>）</w:t>
      </w:r>
      <w:r w:rsidRPr="00DE6784">
        <w:rPr>
          <w:rFonts w:ascii="仿宋_GB2312" w:eastAsia="仿宋_GB2312" w:hAnsi="宋体" w:cs="仿宋_GB2312" w:hint="eastAsia"/>
          <w:sz w:val="32"/>
          <w:szCs w:val="32"/>
        </w:rPr>
        <w:t>西方经典翻译</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2571FC"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12</w:t>
      </w:r>
      <w:r>
        <w:rPr>
          <w:rFonts w:ascii="仿宋_GB2312" w:eastAsia="仿宋_GB2312" w:hAnsi="宋体" w:cs="仿宋_GB2312" w:hint="eastAsia"/>
          <w:sz w:val="32"/>
          <w:szCs w:val="32"/>
        </w:rPr>
        <w:t>）中外翻译简史</w:t>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六、学位论文</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学位论文可以采用以下形式（学生任选一种，字数均以汉字计算）：</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（一）项目</w:t>
      </w:r>
      <w:r>
        <w:rPr>
          <w:rFonts w:ascii="仿宋_GB2312" w:eastAsia="仿宋_GB2312" w:hAnsi="宋体" w:cs="仿宋_GB2312" w:hint="eastAsia"/>
          <w:sz w:val="32"/>
          <w:szCs w:val="32"/>
        </w:rPr>
        <w:t>报告</w:t>
      </w:r>
      <w:r w:rsidRPr="00657220">
        <w:rPr>
          <w:rFonts w:ascii="仿宋_GB2312" w:eastAsia="仿宋_GB2312" w:hAnsi="宋体" w:cs="仿宋_GB2312" w:hint="eastAsia"/>
          <w:sz w:val="32"/>
          <w:szCs w:val="32"/>
        </w:rPr>
        <w:t>。学生在导师的指导下选择中外文本进行翻译，</w:t>
      </w:r>
      <w:r>
        <w:rPr>
          <w:rFonts w:ascii="仿宋_GB2312" w:eastAsia="仿宋_GB2312" w:hAnsi="宋体" w:cs="仿宋_GB2312" w:hint="eastAsia"/>
          <w:sz w:val="32"/>
          <w:szCs w:val="32"/>
        </w:rPr>
        <w:t>译文</w:t>
      </w:r>
      <w:r w:rsidRPr="00657220">
        <w:rPr>
          <w:rFonts w:ascii="仿宋_GB2312" w:eastAsia="仿宋_GB2312" w:hAnsi="宋体" w:cs="仿宋_GB2312" w:hint="eastAsia"/>
          <w:sz w:val="32"/>
          <w:szCs w:val="32"/>
        </w:rPr>
        <w:t>字数不少于</w:t>
      </w:r>
      <w:r w:rsidRPr="00657220">
        <w:rPr>
          <w:rFonts w:ascii="仿宋_GB2312" w:eastAsia="仿宋_GB2312" w:hAnsi="宋体" w:cs="仿宋_GB2312"/>
          <w:sz w:val="32"/>
          <w:szCs w:val="32"/>
        </w:rPr>
        <w:t>10000</w:t>
      </w:r>
      <w:r w:rsidRPr="00657220">
        <w:rPr>
          <w:rFonts w:ascii="仿宋_GB2312" w:eastAsia="仿宋_GB2312" w:hAnsi="宋体" w:cs="仿宋_GB2312" w:hint="eastAsia"/>
          <w:sz w:val="32"/>
          <w:szCs w:val="32"/>
        </w:rPr>
        <w:t>字，并根据译文就翻译问题写出不少于</w:t>
      </w:r>
      <w:r w:rsidRPr="00657220">
        <w:rPr>
          <w:rFonts w:ascii="仿宋_GB2312" w:eastAsia="仿宋_GB2312" w:hAnsi="宋体" w:cs="仿宋_GB2312"/>
          <w:sz w:val="32"/>
          <w:szCs w:val="32"/>
        </w:rPr>
        <w:t>5000</w:t>
      </w:r>
      <w:r w:rsidRPr="00657220">
        <w:rPr>
          <w:rFonts w:ascii="仿宋_GB2312" w:eastAsia="仿宋_GB2312" w:hAnsi="宋体" w:cs="仿宋_GB2312" w:hint="eastAsia"/>
          <w:sz w:val="32"/>
          <w:szCs w:val="32"/>
        </w:rPr>
        <w:t>字的研究报告。</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（二）实验报告。学生在导师的指导下就翻译过程中的某个环节展开实验，并就实验结果进行分析，写出不少于</w:t>
      </w:r>
      <w:r w:rsidRPr="00657220">
        <w:rPr>
          <w:rFonts w:ascii="仿宋_GB2312" w:eastAsia="仿宋_GB2312" w:hAnsi="宋体" w:cs="仿宋_GB2312"/>
          <w:sz w:val="32"/>
          <w:szCs w:val="32"/>
        </w:rPr>
        <w:t>10000</w:t>
      </w:r>
      <w:r w:rsidRPr="00657220">
        <w:rPr>
          <w:rFonts w:ascii="仿宋_GB2312" w:eastAsia="仿宋_GB2312" w:hAnsi="宋体" w:cs="仿宋_GB2312" w:hint="eastAsia"/>
          <w:sz w:val="32"/>
          <w:szCs w:val="32"/>
        </w:rPr>
        <w:t>字的实验报告。</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（三）研究论文。学生在导师的指导下撰写翻译研究论文，字数不少于</w:t>
      </w:r>
      <w:r w:rsidRPr="00657220">
        <w:rPr>
          <w:rFonts w:ascii="仿宋_GB2312" w:eastAsia="仿宋_GB2312" w:hAnsi="宋体" w:cs="仿宋_GB2312"/>
          <w:sz w:val="32"/>
          <w:szCs w:val="32"/>
        </w:rPr>
        <w:t>15000</w:t>
      </w:r>
      <w:r w:rsidRPr="00657220">
        <w:rPr>
          <w:rFonts w:ascii="仿宋_GB2312" w:eastAsia="仿宋_GB2312" w:hAnsi="宋体" w:cs="仿宋_GB2312" w:hint="eastAsia"/>
          <w:sz w:val="32"/>
          <w:szCs w:val="32"/>
        </w:rPr>
        <w:t>字。</w:t>
      </w:r>
    </w:p>
    <w:p w:rsidR="00AB6847"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学位论文采用匿名评审，论文评阅人中至少有一位是校外专家。答辩委员会成员中必须至少有一位具有丰富的笔译实践经验且具有高级专业技术职称的专家。</w:t>
      </w:r>
    </w:p>
    <w:p w:rsidR="00AB6847" w:rsidRPr="00657220" w:rsidRDefault="00AB6847" w:rsidP="00327BE4">
      <w:pPr>
        <w:spacing w:line="460" w:lineRule="exact"/>
        <w:ind w:firstLineChars="200" w:firstLine="640"/>
        <w:rPr>
          <w:rFonts w:ascii="仿宋_GB2312" w:eastAsia="仿宋_GB2312" w:hAnsi="宋体"/>
          <w:sz w:val="32"/>
          <w:szCs w:val="32"/>
        </w:rPr>
      </w:pPr>
    </w:p>
    <w:p w:rsidR="00AB6847" w:rsidRPr="00657220" w:rsidRDefault="00AB6847" w:rsidP="00327BE4">
      <w:pPr>
        <w:spacing w:line="460" w:lineRule="exact"/>
        <w:ind w:firstLineChars="200" w:firstLine="640"/>
        <w:rPr>
          <w:rFonts w:ascii="黑体" w:eastAsia="黑体"/>
          <w:sz w:val="32"/>
          <w:szCs w:val="32"/>
        </w:rPr>
      </w:pPr>
      <w:r w:rsidRPr="00657220">
        <w:rPr>
          <w:rFonts w:ascii="黑体" w:eastAsia="黑体" w:cs="黑体" w:hint="eastAsia"/>
          <w:sz w:val="32"/>
          <w:szCs w:val="32"/>
        </w:rPr>
        <w:t>七、学位授予</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lastRenderedPageBreak/>
        <w:t>完成课程学习及实习实践环节，取得规定学分，并通过学位论文答辩者，经学位授予单位学位评定委员会审核，授予翻译硕士专业学位，同时获得硕士研究生毕业证书。</w:t>
      </w:r>
    </w:p>
    <w:p w:rsidR="00AB6847" w:rsidRDefault="00AB6847" w:rsidP="00327BE4">
      <w:pPr>
        <w:spacing w:line="460" w:lineRule="exact"/>
        <w:ind w:firstLineChars="200" w:firstLine="640"/>
        <w:rPr>
          <w:rFonts w:ascii="仿宋_GB2312" w:eastAsia="仿宋_GB2312" w:hAnsi="宋体"/>
          <w:sz w:val="32"/>
          <w:szCs w:val="32"/>
        </w:rPr>
      </w:pPr>
    </w:p>
    <w:p w:rsidR="00AB6847" w:rsidRPr="00657220" w:rsidRDefault="00AB6847" w:rsidP="00327BE4">
      <w:pPr>
        <w:widowControl/>
        <w:jc w:val="left"/>
        <w:rPr>
          <w:rFonts w:ascii="仿宋_GB2312" w:eastAsia="仿宋_GB2312" w:hAnsi="宋体"/>
          <w:sz w:val="32"/>
          <w:szCs w:val="32"/>
        </w:rPr>
      </w:pPr>
      <w:r>
        <w:rPr>
          <w:rFonts w:ascii="仿宋_GB2312" w:eastAsia="仿宋_GB2312" w:hAnsi="宋体"/>
          <w:sz w:val="32"/>
          <w:szCs w:val="32"/>
        </w:rPr>
        <w:br w:type="page"/>
      </w:r>
    </w:p>
    <w:p w:rsidR="00AB6847" w:rsidRDefault="00AB6847" w:rsidP="004358AD">
      <w:pPr>
        <w:pStyle w:val="1"/>
        <w:spacing w:before="0" w:after="0" w:line="240" w:lineRule="auto"/>
        <w:jc w:val="center"/>
        <w:rPr>
          <w:rFonts w:ascii="黑体" w:eastAsia="黑体" w:hAnsi="黑体"/>
          <w:sz w:val="36"/>
          <w:szCs w:val="36"/>
        </w:rPr>
      </w:pPr>
      <w:r w:rsidRPr="00657220">
        <w:rPr>
          <w:rFonts w:ascii="黑体" w:eastAsia="黑体" w:hAnsi="黑体" w:cs="黑体" w:hint="eastAsia"/>
          <w:sz w:val="36"/>
          <w:szCs w:val="36"/>
        </w:rPr>
        <w:t>日语笔译翻译硕士研究生培养计划</w:t>
      </w:r>
    </w:p>
    <w:p w:rsidR="00AB6847" w:rsidRDefault="00AB6847"/>
    <w:p w:rsidR="00AB6847" w:rsidRDefault="00AB6847" w:rsidP="00327BE4">
      <w:pPr>
        <w:autoSpaceDE w:val="0"/>
        <w:autoSpaceDN w:val="0"/>
        <w:adjustRightInd w:val="0"/>
        <w:spacing w:line="460" w:lineRule="exact"/>
        <w:ind w:firstLineChars="200" w:firstLine="640"/>
        <w:rPr>
          <w:rFonts w:ascii="仿宋_GB2312" w:eastAsia="仿宋_GB2312"/>
          <w:sz w:val="32"/>
          <w:szCs w:val="32"/>
        </w:rPr>
      </w:pPr>
      <w:r w:rsidRPr="00997D91">
        <w:rPr>
          <w:rFonts w:ascii="仿宋_GB2312" w:eastAsia="仿宋_GB2312" w:cs="仿宋_GB2312" w:hint="eastAsia"/>
          <w:sz w:val="32"/>
          <w:szCs w:val="32"/>
        </w:rPr>
        <w:t>在遵循翻译学专业研究生教育一般规律的基础上，根据专业学位教育的特点，借鉴、吸收国外高层次翻译专门人才培养的有益经验，结合我国国情，特别是结合我国翻译实践领域的实际情况，积极探索具有中国特色的翻译硕士专业学位研究生教育体系。</w:t>
      </w:r>
    </w:p>
    <w:p w:rsidR="00AB6847" w:rsidRDefault="00AB6847">
      <w:pPr>
        <w:autoSpaceDE w:val="0"/>
        <w:autoSpaceDN w:val="0"/>
        <w:adjustRightInd w:val="0"/>
        <w:spacing w:line="460" w:lineRule="exact"/>
        <w:rPr>
          <w:rFonts w:ascii="仿宋_GB2312" w:eastAsia="仿宋_GB2312"/>
          <w:sz w:val="32"/>
          <w:szCs w:val="32"/>
          <w:highlight w:val="yellow"/>
        </w:rPr>
      </w:pPr>
    </w:p>
    <w:p w:rsidR="00AB6847" w:rsidRDefault="00AB6847">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一、培养目标</w:t>
      </w:r>
    </w:p>
    <w:p w:rsidR="00AB6847" w:rsidRPr="00657220" w:rsidRDefault="00AB6847" w:rsidP="00327BE4">
      <w:pPr>
        <w:autoSpaceDE w:val="0"/>
        <w:autoSpaceDN w:val="0"/>
        <w:adjustRightInd w:val="0"/>
        <w:spacing w:line="460" w:lineRule="exact"/>
        <w:ind w:firstLineChars="200" w:firstLine="640"/>
        <w:rPr>
          <w:rFonts w:ascii="仿宋_GB2312" w:eastAsia="仿宋_GB2312"/>
          <w:sz w:val="32"/>
          <w:szCs w:val="32"/>
        </w:rPr>
      </w:pPr>
      <w:r w:rsidRPr="00657220">
        <w:rPr>
          <w:rFonts w:ascii="仿宋_GB2312" w:eastAsia="仿宋_GB2312" w:cs="仿宋_GB2312" w:hint="eastAsia"/>
          <w:sz w:val="32"/>
          <w:szCs w:val="32"/>
        </w:rPr>
        <w:t>培养德、智、体全面发展，符合提升国际竞争力需要及满足国家经济、文化、社会建设需要的高层次、应用型、专业</w:t>
      </w:r>
      <w:r>
        <w:rPr>
          <w:rFonts w:ascii="仿宋_GB2312" w:eastAsia="仿宋_GB2312" w:cs="仿宋_GB2312" w:hint="eastAsia"/>
          <w:sz w:val="32"/>
          <w:szCs w:val="32"/>
        </w:rPr>
        <w:t>化</w:t>
      </w:r>
      <w:r w:rsidRPr="00657220">
        <w:rPr>
          <w:rFonts w:ascii="仿宋_GB2312" w:eastAsia="仿宋_GB2312" w:cs="仿宋_GB2312" w:hint="eastAsia"/>
          <w:sz w:val="32"/>
          <w:szCs w:val="32"/>
        </w:rPr>
        <w:t>翻译人才。</w:t>
      </w:r>
    </w:p>
    <w:p w:rsidR="00AB6847" w:rsidRPr="00657220" w:rsidRDefault="00AB6847" w:rsidP="004358AD">
      <w:pPr>
        <w:autoSpaceDE w:val="0"/>
        <w:autoSpaceDN w:val="0"/>
        <w:adjustRightInd w:val="0"/>
        <w:spacing w:line="460" w:lineRule="exact"/>
        <w:rPr>
          <w:rFonts w:ascii="仿宋_GB2312" w:eastAsia="仿宋_GB2312"/>
          <w:sz w:val="32"/>
          <w:szCs w:val="32"/>
        </w:rPr>
      </w:pPr>
    </w:p>
    <w:p w:rsidR="00AB6847" w:rsidRPr="00313168" w:rsidRDefault="00AB6847" w:rsidP="004358AD">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二、招生对象</w:t>
      </w:r>
    </w:p>
    <w:p w:rsidR="00AB6847" w:rsidRPr="00657220" w:rsidRDefault="00AB6847" w:rsidP="004358AD">
      <w:p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sz w:val="32"/>
          <w:szCs w:val="32"/>
        </w:rPr>
        <w:t xml:space="preserve">   </w:t>
      </w:r>
      <w:r w:rsidRPr="00657220">
        <w:rPr>
          <w:rFonts w:ascii="仿宋_GB2312" w:eastAsia="仿宋_GB2312" w:cs="仿宋_GB2312" w:hint="eastAsia"/>
          <w:sz w:val="32"/>
          <w:szCs w:val="32"/>
        </w:rPr>
        <w:t>具有国民教育序列大学本科学历（和本科同等学历）人员。</w:t>
      </w:r>
    </w:p>
    <w:p w:rsidR="00AB6847" w:rsidRPr="00657220" w:rsidRDefault="00AB6847" w:rsidP="004358AD">
      <w:pPr>
        <w:autoSpaceDE w:val="0"/>
        <w:autoSpaceDN w:val="0"/>
        <w:adjustRightInd w:val="0"/>
        <w:spacing w:line="460" w:lineRule="exact"/>
        <w:rPr>
          <w:rFonts w:ascii="仿宋_GB2312" w:eastAsia="仿宋_GB2312"/>
          <w:sz w:val="32"/>
          <w:szCs w:val="32"/>
        </w:rPr>
      </w:pPr>
    </w:p>
    <w:p w:rsidR="00AB6847" w:rsidRPr="00313168" w:rsidRDefault="00AB6847" w:rsidP="004358AD">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三、学习方式及年限</w:t>
      </w:r>
    </w:p>
    <w:p w:rsidR="00AB6847" w:rsidRPr="00657220" w:rsidRDefault="00AB6847" w:rsidP="004358AD">
      <w:p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sz w:val="32"/>
          <w:szCs w:val="32"/>
        </w:rPr>
        <w:t xml:space="preserve">   </w:t>
      </w:r>
      <w:r w:rsidRPr="00657220">
        <w:rPr>
          <w:rFonts w:ascii="仿宋_GB2312" w:eastAsia="仿宋_GB2312" w:cs="仿宋_GB2312" w:hint="eastAsia"/>
          <w:sz w:val="32"/>
          <w:szCs w:val="32"/>
        </w:rPr>
        <w:t>采取全日制学习方式，学习年限为</w:t>
      </w:r>
      <w:r w:rsidRPr="00657220">
        <w:rPr>
          <w:rFonts w:ascii="仿宋_GB2312" w:eastAsia="仿宋_GB2312" w:cs="仿宋_GB2312"/>
          <w:sz w:val="32"/>
          <w:szCs w:val="32"/>
        </w:rPr>
        <w:t>3</w:t>
      </w:r>
      <w:r w:rsidRPr="00657220">
        <w:rPr>
          <w:rFonts w:ascii="仿宋_GB2312" w:eastAsia="仿宋_GB2312" w:cs="仿宋_GB2312" w:hint="eastAsia"/>
          <w:sz w:val="32"/>
          <w:szCs w:val="32"/>
        </w:rPr>
        <w:t>年。</w:t>
      </w:r>
    </w:p>
    <w:p w:rsidR="00AB6847" w:rsidRPr="00657220" w:rsidRDefault="00AB6847" w:rsidP="004358AD">
      <w:pPr>
        <w:autoSpaceDE w:val="0"/>
        <w:autoSpaceDN w:val="0"/>
        <w:adjustRightInd w:val="0"/>
        <w:spacing w:line="460" w:lineRule="exact"/>
        <w:rPr>
          <w:rFonts w:ascii="仿宋_GB2312" w:eastAsia="仿宋_GB2312"/>
          <w:sz w:val="32"/>
          <w:szCs w:val="32"/>
        </w:rPr>
      </w:pPr>
    </w:p>
    <w:p w:rsidR="00AB6847" w:rsidRDefault="00AB6847">
      <w:pPr>
        <w:autoSpaceDE w:val="0"/>
        <w:autoSpaceDN w:val="0"/>
        <w:adjustRightInd w:val="0"/>
        <w:spacing w:line="460" w:lineRule="exact"/>
        <w:rPr>
          <w:rFonts w:ascii="仿宋_GB2312" w:eastAsia="仿宋_GB2312"/>
          <w:sz w:val="32"/>
          <w:szCs w:val="32"/>
        </w:rPr>
      </w:pPr>
      <w:r w:rsidRPr="00B5119E">
        <w:rPr>
          <w:rFonts w:ascii="黑体" w:eastAsia="黑体" w:hAnsi="黑体" w:cs="黑体" w:hint="eastAsia"/>
          <w:sz w:val="32"/>
          <w:szCs w:val="32"/>
        </w:rPr>
        <w:t>四、培养方式</w:t>
      </w:r>
    </w:p>
    <w:p w:rsidR="00AB6847" w:rsidRPr="002C71D5" w:rsidRDefault="00AB6847" w:rsidP="004358AD">
      <w:pPr>
        <w:autoSpaceDE w:val="0"/>
        <w:autoSpaceDN w:val="0"/>
        <w:adjustRightInd w:val="0"/>
        <w:spacing w:line="460" w:lineRule="exact"/>
        <w:rPr>
          <w:rFonts w:ascii="黑体" w:eastAsia="黑体" w:hAnsi="黑体"/>
          <w:sz w:val="32"/>
          <w:szCs w:val="32"/>
        </w:rPr>
      </w:pPr>
    </w:p>
    <w:p w:rsidR="00AB6847" w:rsidRPr="00657220" w:rsidRDefault="00AB6847" w:rsidP="004358AD">
      <w:pPr>
        <w:numPr>
          <w:ilvl w:val="0"/>
          <w:numId w:val="1"/>
        </w:num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hint="eastAsia"/>
          <w:sz w:val="32"/>
          <w:szCs w:val="32"/>
        </w:rPr>
        <w:t>授课以及指导工作主要由具有指导硕士研究生资格的正副教授担任，部分授课以及指导工作由具有博士学位的讲师以及外事、企事业部门具有高级专业技术职称（务）的管理人员承担。</w:t>
      </w:r>
    </w:p>
    <w:p w:rsidR="00AB6847" w:rsidRPr="00657220" w:rsidRDefault="00AB6847" w:rsidP="004358AD">
      <w:pPr>
        <w:numPr>
          <w:ilvl w:val="0"/>
          <w:numId w:val="1"/>
        </w:num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hint="eastAsia"/>
          <w:sz w:val="32"/>
          <w:szCs w:val="32"/>
        </w:rPr>
        <w:t>理论与实践相结合，注重翻译实践能力的培养。笔译篇幅要达到</w:t>
      </w:r>
      <w:r w:rsidRPr="00657220">
        <w:rPr>
          <w:rFonts w:ascii="仿宋_GB2312" w:eastAsia="仿宋_GB2312" w:cs="仿宋_GB2312"/>
          <w:sz w:val="32"/>
          <w:szCs w:val="32"/>
        </w:rPr>
        <w:t>15</w:t>
      </w:r>
      <w:r w:rsidRPr="00657220">
        <w:rPr>
          <w:rFonts w:ascii="仿宋_GB2312" w:eastAsia="仿宋_GB2312" w:cs="仿宋_GB2312" w:hint="eastAsia"/>
          <w:sz w:val="32"/>
          <w:szCs w:val="32"/>
        </w:rPr>
        <w:t>万字左右，包括日汉翻译和汉日翻译。笔</w:t>
      </w:r>
      <w:r w:rsidRPr="00657220">
        <w:rPr>
          <w:rFonts w:ascii="仿宋_GB2312" w:eastAsia="仿宋_GB2312" w:cs="仿宋_GB2312" w:hint="eastAsia"/>
          <w:sz w:val="32"/>
          <w:szCs w:val="32"/>
        </w:rPr>
        <w:lastRenderedPageBreak/>
        <w:t>译任务以及翻译质量的检查由导师负责。</w:t>
      </w:r>
    </w:p>
    <w:p w:rsidR="00AB6847" w:rsidRPr="00657220" w:rsidRDefault="00AB6847" w:rsidP="004358AD">
      <w:pPr>
        <w:autoSpaceDE w:val="0"/>
        <w:autoSpaceDN w:val="0"/>
        <w:adjustRightInd w:val="0"/>
        <w:spacing w:line="460" w:lineRule="exact"/>
        <w:rPr>
          <w:rFonts w:ascii="仿宋_GB2312" w:eastAsia="仿宋_GB2312"/>
          <w:sz w:val="32"/>
          <w:szCs w:val="32"/>
        </w:rPr>
      </w:pPr>
    </w:p>
    <w:p w:rsidR="00AB6847" w:rsidRPr="00313168" w:rsidRDefault="00AB6847" w:rsidP="004358AD">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五、课程设置</w:t>
      </w:r>
    </w:p>
    <w:p w:rsidR="00AB6847" w:rsidRDefault="00AB6847" w:rsidP="004358AD">
      <w:pPr>
        <w:autoSpaceDE w:val="0"/>
        <w:autoSpaceDN w:val="0"/>
        <w:adjustRightInd w:val="0"/>
        <w:spacing w:line="460" w:lineRule="exact"/>
        <w:rPr>
          <w:rFonts w:ascii="仿宋_GB2312" w:eastAsia="仿宋_GB2312" w:hAnsi="宋体"/>
          <w:sz w:val="32"/>
          <w:szCs w:val="32"/>
        </w:rPr>
      </w:pPr>
      <w:r w:rsidRPr="00997D91">
        <w:rPr>
          <w:rFonts w:ascii="仿宋_GB2312" w:eastAsia="仿宋_GB2312" w:hAnsi="宋体" w:cs="仿宋_GB2312" w:hint="eastAsia"/>
          <w:sz w:val="32"/>
          <w:szCs w:val="32"/>
        </w:rPr>
        <w:t>课程分为</w:t>
      </w:r>
      <w:r w:rsidRPr="00997D91">
        <w:rPr>
          <w:rFonts w:ascii="仿宋_GB2312" w:eastAsia="仿宋_GB2312" w:hAnsi="宋体" w:cs="仿宋_GB2312"/>
          <w:sz w:val="32"/>
          <w:szCs w:val="32"/>
        </w:rPr>
        <w:t>A</w:t>
      </w:r>
      <w:r w:rsidRPr="00997D91">
        <w:rPr>
          <w:rFonts w:ascii="仿宋_GB2312" w:eastAsia="仿宋_GB2312" w:hAnsi="宋体" w:cs="仿宋_GB2312" w:hint="eastAsia"/>
          <w:sz w:val="32"/>
          <w:szCs w:val="32"/>
        </w:rPr>
        <w:t>（公共基础课）、</w:t>
      </w:r>
      <w:r w:rsidRPr="00997D91">
        <w:rPr>
          <w:rFonts w:ascii="仿宋_GB2312" w:eastAsia="仿宋_GB2312" w:hAnsi="宋体" w:cs="仿宋_GB2312"/>
          <w:sz w:val="32"/>
          <w:szCs w:val="32"/>
        </w:rPr>
        <w:t>B</w:t>
      </w:r>
      <w:r w:rsidRPr="00997D91">
        <w:rPr>
          <w:rFonts w:ascii="仿宋_GB2312" w:eastAsia="仿宋_GB2312" w:hAnsi="宋体" w:cs="仿宋_GB2312" w:hint="eastAsia"/>
          <w:sz w:val="32"/>
          <w:szCs w:val="32"/>
        </w:rPr>
        <w:t>（专业基础课），</w:t>
      </w:r>
      <w:r w:rsidRPr="00997D91">
        <w:rPr>
          <w:rFonts w:ascii="仿宋_GB2312" w:eastAsia="仿宋_GB2312" w:hAnsi="宋体" w:cs="仿宋_GB2312"/>
          <w:sz w:val="32"/>
          <w:szCs w:val="32"/>
        </w:rPr>
        <w:t>C</w:t>
      </w:r>
      <w:r w:rsidRPr="00997D91">
        <w:rPr>
          <w:rFonts w:ascii="仿宋_GB2312" w:eastAsia="仿宋_GB2312" w:hAnsi="宋体" w:cs="仿宋_GB2312" w:hint="eastAsia"/>
          <w:sz w:val="32"/>
          <w:szCs w:val="32"/>
        </w:rPr>
        <w:t>（专业实践课）、</w:t>
      </w:r>
      <w:r w:rsidRPr="00997D91">
        <w:rPr>
          <w:rFonts w:ascii="仿宋_GB2312" w:eastAsia="仿宋_GB2312" w:hAnsi="宋体" w:cs="仿宋_GB2312"/>
          <w:sz w:val="32"/>
          <w:szCs w:val="32"/>
        </w:rPr>
        <w:t>D</w:t>
      </w:r>
      <w:r w:rsidRPr="00997D91">
        <w:rPr>
          <w:rFonts w:ascii="仿宋_GB2312" w:eastAsia="仿宋_GB2312" w:hAnsi="宋体" w:cs="仿宋_GB2312" w:hint="eastAsia"/>
          <w:sz w:val="32"/>
          <w:szCs w:val="32"/>
        </w:rPr>
        <w:t>（各类选修课）四类，其中</w:t>
      </w:r>
      <w:r w:rsidRPr="00997D91">
        <w:rPr>
          <w:rFonts w:ascii="仿宋_GB2312" w:eastAsia="仿宋_GB2312" w:hAnsi="宋体" w:cs="仿宋_GB2312"/>
          <w:sz w:val="32"/>
          <w:szCs w:val="32"/>
        </w:rPr>
        <w:t>C</w:t>
      </w:r>
      <w:r w:rsidRPr="00997D91">
        <w:rPr>
          <w:rFonts w:ascii="仿宋_GB2312" w:eastAsia="仿宋_GB2312" w:hAnsi="宋体" w:cs="仿宋_GB2312" w:hint="eastAsia"/>
          <w:sz w:val="32"/>
          <w:szCs w:val="32"/>
        </w:rPr>
        <w:t>类课程可包括案例课程、工作坊课程、行业嵌入式课程等，</w:t>
      </w:r>
      <w:r w:rsidRPr="00997D91">
        <w:rPr>
          <w:rFonts w:ascii="仿宋_GB2312" w:eastAsia="仿宋_GB2312" w:hAnsi="宋体" w:cs="仿宋_GB2312"/>
          <w:sz w:val="32"/>
          <w:szCs w:val="32"/>
        </w:rPr>
        <w:t>B</w:t>
      </w:r>
      <w:r w:rsidRPr="00997D91">
        <w:rPr>
          <w:rFonts w:ascii="仿宋_GB2312" w:eastAsia="仿宋_GB2312" w:hAnsi="宋体" w:cs="仿宋_GB2312" w:hint="eastAsia"/>
          <w:sz w:val="32"/>
          <w:szCs w:val="32"/>
        </w:rPr>
        <w:t>类和</w:t>
      </w:r>
      <w:r w:rsidRPr="00997D91">
        <w:rPr>
          <w:rFonts w:ascii="仿宋_GB2312" w:eastAsia="仿宋_GB2312" w:hAnsi="宋体" w:cs="仿宋_GB2312"/>
          <w:sz w:val="32"/>
          <w:szCs w:val="32"/>
        </w:rPr>
        <w:t>D</w:t>
      </w:r>
      <w:r w:rsidRPr="00997D91">
        <w:rPr>
          <w:rFonts w:ascii="仿宋_GB2312" w:eastAsia="仿宋_GB2312" w:hAnsi="宋体" w:cs="仿宋_GB2312" w:hint="eastAsia"/>
          <w:sz w:val="32"/>
          <w:szCs w:val="32"/>
        </w:rPr>
        <w:t>类课程根据培养方案总体目标也可以安排案例课程或实践课程，总学分不低于</w:t>
      </w:r>
      <w:r w:rsidRPr="00997D91">
        <w:rPr>
          <w:rFonts w:ascii="仿宋_GB2312" w:eastAsia="仿宋_GB2312" w:hAnsi="宋体" w:cs="仿宋_GB2312"/>
          <w:sz w:val="32"/>
          <w:szCs w:val="32"/>
        </w:rPr>
        <w:t>38</w:t>
      </w:r>
      <w:r w:rsidRPr="00997D91">
        <w:rPr>
          <w:rFonts w:ascii="仿宋_GB2312" w:eastAsia="仿宋_GB2312" w:hAnsi="宋体" w:cs="仿宋_GB2312" w:hint="eastAsia"/>
          <w:sz w:val="32"/>
          <w:szCs w:val="32"/>
        </w:rPr>
        <w:t>学分（含实习）。专业学位研究生的实习，可采用在（顶）岗工作或实习在内的多种方式进行。</w:t>
      </w:r>
    </w:p>
    <w:p w:rsidR="00AB6847" w:rsidRPr="00C6133B" w:rsidRDefault="00AB6847" w:rsidP="004358AD">
      <w:pPr>
        <w:autoSpaceDE w:val="0"/>
        <w:autoSpaceDN w:val="0"/>
        <w:adjustRightInd w:val="0"/>
        <w:spacing w:line="460" w:lineRule="exact"/>
        <w:rPr>
          <w:rFonts w:ascii="仿宋_GB2312" w:eastAsia="仿宋_GB2312"/>
          <w:sz w:val="32"/>
          <w:szCs w:val="32"/>
        </w:rPr>
      </w:pPr>
    </w:p>
    <w:p w:rsidR="00AB6847" w:rsidRDefault="00AB6847">
      <w:pPr>
        <w:autoSpaceDE w:val="0"/>
        <w:autoSpaceDN w:val="0"/>
        <w:adjustRightInd w:val="0"/>
        <w:spacing w:line="460" w:lineRule="exact"/>
        <w:rPr>
          <w:rFonts w:ascii="黑体" w:eastAsia="黑体" w:hAnsi="黑体"/>
          <w:sz w:val="32"/>
          <w:szCs w:val="32"/>
        </w:rPr>
      </w:pPr>
      <w:r w:rsidRPr="00B5119E">
        <w:rPr>
          <w:rFonts w:ascii="黑体" w:eastAsia="黑体" w:hAnsi="黑体" w:cs="黑体"/>
          <w:sz w:val="32"/>
          <w:szCs w:val="32"/>
        </w:rPr>
        <w:t>A</w:t>
      </w:r>
      <w:r w:rsidRPr="00B5119E">
        <w:rPr>
          <w:rFonts w:ascii="黑体" w:eastAsia="黑体" w:hAnsi="黑体" w:cs="黑体" w:hint="eastAsia"/>
          <w:sz w:val="32"/>
          <w:szCs w:val="32"/>
        </w:rPr>
        <w:t>类（公共基础课）</w:t>
      </w:r>
    </w:p>
    <w:p w:rsidR="00AB6847" w:rsidRDefault="00AB6847">
      <w:pPr>
        <w:autoSpaceDE w:val="0"/>
        <w:autoSpaceDN w:val="0"/>
        <w:adjustRightInd w:val="0"/>
        <w:spacing w:line="460" w:lineRule="exact"/>
        <w:rPr>
          <w:rFonts w:ascii="仿宋_GB2312" w:eastAsia="仿宋_GB2312"/>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1</w:t>
      </w:r>
      <w:r w:rsidRPr="00657220">
        <w:rPr>
          <w:rFonts w:ascii="仿宋_GB2312" w:eastAsia="仿宋_GB2312" w:hAnsi="宋体" w:cs="仿宋_GB2312" w:hint="eastAsia"/>
          <w:sz w:val="32"/>
          <w:szCs w:val="32"/>
        </w:rPr>
        <w:t>）中国特色社会主义理论与实践（</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）中国语言文化（</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学分）</w:t>
      </w:r>
    </w:p>
    <w:p w:rsidR="00AB6847" w:rsidRDefault="00AB6847">
      <w:pPr>
        <w:spacing w:line="460" w:lineRule="exact"/>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）马克思主义与社会科学方法论（</w:t>
      </w:r>
      <w:r>
        <w:rPr>
          <w:rFonts w:ascii="仿宋_GB2312" w:eastAsia="仿宋_GB2312" w:hAnsi="宋体" w:cs="仿宋_GB2312"/>
          <w:sz w:val="32"/>
          <w:szCs w:val="32"/>
        </w:rPr>
        <w:t>1</w:t>
      </w:r>
      <w:r w:rsidRPr="00657220">
        <w:rPr>
          <w:rFonts w:ascii="仿宋_GB2312" w:eastAsia="仿宋_GB2312" w:hAnsi="宋体" w:cs="仿宋_GB2312" w:hint="eastAsia"/>
          <w:sz w:val="32"/>
          <w:szCs w:val="32"/>
        </w:rPr>
        <w:t>学分）</w:t>
      </w:r>
    </w:p>
    <w:p w:rsidR="00AB6847" w:rsidRPr="007C3256" w:rsidRDefault="00AB6847">
      <w:pPr>
        <w:autoSpaceDE w:val="0"/>
        <w:autoSpaceDN w:val="0"/>
        <w:adjustRightInd w:val="0"/>
        <w:spacing w:line="460" w:lineRule="exact"/>
        <w:rPr>
          <w:rFonts w:ascii="仿宋_GB2312" w:eastAsia="仿宋_GB2312"/>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第二外国语（</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7C3256">
      <w:pPr>
        <w:autoSpaceDE w:val="0"/>
        <w:autoSpaceDN w:val="0"/>
        <w:adjustRightInd w:val="0"/>
        <w:spacing w:line="460" w:lineRule="exact"/>
        <w:rPr>
          <w:rFonts w:ascii="仿宋_GB2312" w:eastAsia="仿宋_GB2312"/>
          <w:sz w:val="32"/>
          <w:szCs w:val="32"/>
        </w:rPr>
      </w:pPr>
      <w:r w:rsidRPr="007C3256">
        <w:rPr>
          <w:rFonts w:ascii="仿宋_GB2312" w:eastAsia="仿宋_GB2312"/>
          <w:sz w:val="32"/>
          <w:szCs w:val="32"/>
        </w:rPr>
        <w:tab/>
      </w:r>
    </w:p>
    <w:p w:rsidR="00AB6847" w:rsidRPr="00313168" w:rsidRDefault="00AB6847" w:rsidP="007C3256">
      <w:pPr>
        <w:autoSpaceDE w:val="0"/>
        <w:autoSpaceDN w:val="0"/>
        <w:adjustRightInd w:val="0"/>
        <w:spacing w:line="460" w:lineRule="exact"/>
        <w:rPr>
          <w:rFonts w:ascii="黑体" w:eastAsia="黑体" w:hAnsi="黑体"/>
          <w:sz w:val="32"/>
          <w:szCs w:val="32"/>
        </w:rPr>
      </w:pPr>
      <w:r w:rsidRPr="00B5119E">
        <w:rPr>
          <w:rFonts w:ascii="黑体" w:eastAsia="黑体" w:hAnsi="黑体" w:cs="黑体"/>
          <w:sz w:val="32"/>
          <w:szCs w:val="32"/>
        </w:rPr>
        <w:t>B</w:t>
      </w:r>
      <w:r w:rsidRPr="00B5119E">
        <w:rPr>
          <w:rFonts w:ascii="黑体" w:eastAsia="黑体" w:hAnsi="黑体" w:cs="黑体" w:hint="eastAsia"/>
          <w:sz w:val="32"/>
          <w:szCs w:val="32"/>
        </w:rPr>
        <w:t>类（专业基础课）</w:t>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sidRPr="007C3256">
        <w:rPr>
          <w:rFonts w:ascii="仿宋_GB2312" w:eastAsia="仿宋_GB2312"/>
          <w:sz w:val="32"/>
          <w:szCs w:val="32"/>
        </w:rPr>
        <w:tab/>
      </w:r>
      <w:r w:rsidRPr="007C3256">
        <w:rPr>
          <w:rFonts w:ascii="仿宋_GB2312" w:eastAsia="仿宋_GB2312" w:cs="仿宋_GB2312" w:hint="eastAsia"/>
          <w:sz w:val="32"/>
          <w:szCs w:val="32"/>
        </w:rPr>
        <w:t>翻译</w:t>
      </w:r>
      <w:r>
        <w:rPr>
          <w:rFonts w:ascii="仿宋_GB2312" w:eastAsia="仿宋_GB2312" w:cs="仿宋_GB2312" w:hint="eastAsia"/>
          <w:sz w:val="32"/>
          <w:szCs w:val="32"/>
        </w:rPr>
        <w:t>通</w:t>
      </w:r>
      <w:r w:rsidRPr="007C3256">
        <w:rPr>
          <w:rFonts w:ascii="仿宋_GB2312" w:eastAsia="仿宋_GB2312" w:cs="仿宋_GB2312" w:hint="eastAsia"/>
          <w:sz w:val="32"/>
          <w:szCs w:val="32"/>
        </w:rPr>
        <w:t>论</w:t>
      </w:r>
      <w:r>
        <w:rPr>
          <w:rFonts w:ascii="仿宋_GB2312" w:eastAsia="仿宋_GB2312" w:cs="仿宋_GB2312" w:hint="eastAsia"/>
          <w:sz w:val="32"/>
          <w:szCs w:val="32"/>
        </w:rPr>
        <w:t>（外院）</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sidRPr="007C3256">
        <w:rPr>
          <w:rFonts w:ascii="仿宋_GB2312" w:eastAsia="仿宋_GB2312"/>
          <w:sz w:val="32"/>
          <w:szCs w:val="32"/>
        </w:rPr>
        <w:tab/>
      </w:r>
      <w:r w:rsidRPr="007C3256">
        <w:rPr>
          <w:rFonts w:ascii="仿宋_GB2312" w:eastAsia="仿宋_GB2312" w:cs="仿宋_GB2312" w:hint="eastAsia"/>
          <w:sz w:val="32"/>
          <w:szCs w:val="32"/>
        </w:rPr>
        <w:t>笔译基础理论</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r w:rsidRPr="007C3256">
        <w:rPr>
          <w:rFonts w:ascii="仿宋_GB2312" w:eastAsia="仿宋_GB2312"/>
          <w:sz w:val="32"/>
          <w:szCs w:val="32"/>
        </w:rPr>
        <w:tab/>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w:t>
      </w:r>
      <w:r w:rsidRPr="007C3256">
        <w:rPr>
          <w:rFonts w:ascii="仿宋_GB2312" w:eastAsia="仿宋_GB2312"/>
          <w:sz w:val="32"/>
          <w:szCs w:val="32"/>
        </w:rPr>
        <w:tab/>
      </w:r>
      <w:r w:rsidRPr="007C3256">
        <w:rPr>
          <w:rFonts w:ascii="仿宋_GB2312" w:eastAsia="仿宋_GB2312" w:cs="仿宋_GB2312" w:hint="eastAsia"/>
          <w:sz w:val="32"/>
          <w:szCs w:val="32"/>
        </w:rPr>
        <w:t>日本语言文化论</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r w:rsidRPr="007C3256">
        <w:rPr>
          <w:rFonts w:ascii="仿宋_GB2312" w:eastAsia="仿宋_GB2312"/>
          <w:sz w:val="32"/>
          <w:szCs w:val="32"/>
        </w:rPr>
        <w:tab/>
      </w:r>
      <w:r w:rsidRPr="007C3256">
        <w:rPr>
          <w:rFonts w:ascii="仿宋_GB2312" w:eastAsia="仿宋_GB2312"/>
          <w:sz w:val="32"/>
          <w:szCs w:val="32"/>
        </w:rPr>
        <w:tab/>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w:t>
      </w:r>
      <w:r w:rsidRPr="007C3256">
        <w:rPr>
          <w:rFonts w:ascii="仿宋_GB2312" w:eastAsia="仿宋_GB2312"/>
          <w:sz w:val="32"/>
          <w:szCs w:val="32"/>
        </w:rPr>
        <w:tab/>
      </w:r>
      <w:r w:rsidRPr="007C3256">
        <w:rPr>
          <w:rFonts w:ascii="仿宋_GB2312" w:eastAsia="仿宋_GB2312" w:cs="仿宋_GB2312" w:hint="eastAsia"/>
          <w:sz w:val="32"/>
          <w:szCs w:val="32"/>
        </w:rPr>
        <w:t>文学翻译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w:t>
      </w:r>
      <w:r w:rsidRPr="007C3256">
        <w:rPr>
          <w:rFonts w:ascii="仿宋_GB2312" w:eastAsia="仿宋_GB2312" w:cs="仿宋_GB2312" w:hint="eastAsia"/>
          <w:sz w:val="32"/>
          <w:szCs w:val="32"/>
        </w:rPr>
        <w:t>日本社会文化翻译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7C3256">
      <w:pPr>
        <w:autoSpaceDE w:val="0"/>
        <w:autoSpaceDN w:val="0"/>
        <w:adjustRightInd w:val="0"/>
        <w:spacing w:line="460" w:lineRule="exact"/>
        <w:rPr>
          <w:rFonts w:ascii="仿宋_GB2312" w:eastAsia="仿宋_GB2312" w:hAnsi="宋体"/>
          <w:sz w:val="32"/>
          <w:szCs w:val="32"/>
        </w:rPr>
      </w:pPr>
      <w:r w:rsidRPr="00997D91">
        <w:rPr>
          <w:rFonts w:ascii="仿宋_GB2312" w:eastAsia="仿宋_GB2312" w:hAnsi="宋体" w:cs="仿宋_GB2312" w:hint="eastAsia"/>
          <w:sz w:val="32"/>
          <w:szCs w:val="32"/>
        </w:rPr>
        <w:t>（</w:t>
      </w:r>
      <w:r w:rsidRPr="00997D91">
        <w:rPr>
          <w:rFonts w:ascii="仿宋_GB2312" w:eastAsia="仿宋_GB2312" w:hAnsi="宋体" w:cs="仿宋_GB2312"/>
          <w:sz w:val="32"/>
          <w:szCs w:val="32"/>
        </w:rPr>
        <w:t>6</w:t>
      </w:r>
      <w:r w:rsidRPr="00997D91">
        <w:rPr>
          <w:rFonts w:ascii="仿宋_GB2312" w:eastAsia="仿宋_GB2312" w:hAnsi="宋体" w:cs="仿宋_GB2312" w:hint="eastAsia"/>
          <w:sz w:val="32"/>
          <w:szCs w:val="32"/>
        </w:rPr>
        <w:t>）论文写作研讨</w:t>
      </w:r>
      <w:r>
        <w:rPr>
          <w:rFonts w:ascii="仿宋_GB2312" w:eastAsia="仿宋_GB2312" w:hAnsi="宋体" w:cs="仿宋_GB2312"/>
          <w:sz w:val="32"/>
          <w:szCs w:val="32"/>
        </w:rPr>
        <w:t xml:space="preserve">               </w:t>
      </w:r>
      <w:r w:rsidRPr="00997D91">
        <w:rPr>
          <w:rFonts w:ascii="仿宋_GB2312" w:eastAsia="仿宋_GB2312" w:hAnsi="宋体" w:cs="仿宋_GB2312" w:hint="eastAsia"/>
          <w:sz w:val="32"/>
          <w:szCs w:val="32"/>
        </w:rPr>
        <w:t>（</w:t>
      </w:r>
      <w:r w:rsidRPr="00997D91">
        <w:rPr>
          <w:rFonts w:ascii="仿宋_GB2312" w:eastAsia="仿宋_GB2312" w:hAnsi="宋体" w:cs="仿宋_GB2312"/>
          <w:sz w:val="32"/>
          <w:szCs w:val="32"/>
        </w:rPr>
        <w:t>2</w:t>
      </w:r>
      <w:r w:rsidRPr="00997D91">
        <w:rPr>
          <w:rFonts w:ascii="仿宋_GB2312" w:eastAsia="仿宋_GB2312" w:hAnsi="宋体" w:cs="仿宋_GB2312" w:hint="eastAsia"/>
          <w:sz w:val="32"/>
          <w:szCs w:val="32"/>
        </w:rPr>
        <w:t>学分）</w:t>
      </w:r>
    </w:p>
    <w:p w:rsidR="00AB6847" w:rsidRPr="00C8700E" w:rsidRDefault="00AB6847" w:rsidP="007C3256">
      <w:pPr>
        <w:autoSpaceDE w:val="0"/>
        <w:autoSpaceDN w:val="0"/>
        <w:adjustRightInd w:val="0"/>
        <w:spacing w:line="460" w:lineRule="exact"/>
        <w:rPr>
          <w:rFonts w:ascii="仿宋_GB2312" w:eastAsia="仿宋_GB2312"/>
          <w:sz w:val="32"/>
          <w:szCs w:val="32"/>
        </w:rPr>
      </w:pPr>
    </w:p>
    <w:p w:rsidR="00AB6847" w:rsidRPr="00313168" w:rsidRDefault="00AB6847" w:rsidP="007C3256">
      <w:pPr>
        <w:autoSpaceDE w:val="0"/>
        <w:autoSpaceDN w:val="0"/>
        <w:adjustRightInd w:val="0"/>
        <w:spacing w:line="460" w:lineRule="exact"/>
        <w:rPr>
          <w:rFonts w:ascii="黑体" w:eastAsia="黑体" w:hAnsi="黑体"/>
          <w:sz w:val="32"/>
          <w:szCs w:val="32"/>
        </w:rPr>
      </w:pPr>
      <w:r w:rsidRPr="00B5119E">
        <w:rPr>
          <w:rFonts w:ascii="黑体" w:eastAsia="黑体" w:hAnsi="黑体" w:cs="黑体"/>
          <w:sz w:val="32"/>
          <w:szCs w:val="32"/>
        </w:rPr>
        <w:t>C</w:t>
      </w:r>
      <w:r w:rsidRPr="00B5119E">
        <w:rPr>
          <w:rFonts w:ascii="黑体" w:eastAsia="黑体" w:hAnsi="黑体" w:cs="黑体" w:hint="eastAsia"/>
          <w:sz w:val="32"/>
          <w:szCs w:val="32"/>
        </w:rPr>
        <w:t>类（专业实践课）</w:t>
      </w:r>
    </w:p>
    <w:p w:rsidR="00AB6847" w:rsidRDefault="00AB6847" w:rsidP="007C3256">
      <w:pPr>
        <w:autoSpaceDE w:val="0"/>
        <w:autoSpaceDN w:val="0"/>
        <w:adjustRightInd w:val="0"/>
        <w:spacing w:line="460" w:lineRule="exact"/>
        <w:rPr>
          <w:rFonts w:ascii="仿宋_GB2312" w:eastAsia="仿宋_GB2312"/>
          <w:sz w:val="32"/>
          <w:szCs w:val="32"/>
        </w:rPr>
      </w:pPr>
      <w:r w:rsidRPr="00997D91">
        <w:rPr>
          <w:rFonts w:ascii="仿宋_GB2312" w:eastAsia="仿宋_GB2312" w:cs="仿宋_GB2312" w:hint="eastAsia"/>
          <w:sz w:val="32"/>
          <w:szCs w:val="32"/>
        </w:rPr>
        <w:t>（</w:t>
      </w:r>
      <w:r w:rsidRPr="00997D91">
        <w:rPr>
          <w:rFonts w:ascii="仿宋_GB2312" w:eastAsia="仿宋_GB2312" w:cs="仿宋_GB2312"/>
          <w:sz w:val="32"/>
          <w:szCs w:val="32"/>
        </w:rPr>
        <w:t>1</w:t>
      </w:r>
      <w:r w:rsidRPr="00997D91">
        <w:rPr>
          <w:rFonts w:ascii="仿宋_GB2312" w:eastAsia="仿宋_GB2312" w:cs="仿宋_GB2312" w:hint="eastAsia"/>
          <w:sz w:val="32"/>
          <w:szCs w:val="32"/>
        </w:rPr>
        <w:t>）</w:t>
      </w:r>
      <w:r w:rsidRPr="00997D91">
        <w:rPr>
          <w:rFonts w:ascii="仿宋_GB2312" w:eastAsia="仿宋_GB2312" w:hAnsi="宋体" w:cs="仿宋_GB2312" w:hint="eastAsia"/>
          <w:sz w:val="32"/>
          <w:szCs w:val="32"/>
        </w:rPr>
        <w:t>华为翻译项目管理与实践</w:t>
      </w:r>
      <w:r w:rsidRPr="00997D91">
        <w:rPr>
          <w:rFonts w:ascii="仿宋_GB2312" w:eastAsia="仿宋_GB2312" w:hAnsi="宋体" w:cs="仿宋_GB2312"/>
          <w:sz w:val="32"/>
          <w:szCs w:val="32"/>
        </w:rPr>
        <w:t xml:space="preserve">    </w:t>
      </w:r>
      <w:r w:rsidRPr="00997D91">
        <w:rPr>
          <w:rFonts w:ascii="仿宋_GB2312" w:eastAsia="仿宋_GB2312" w:hAnsi="宋体" w:cs="仿宋_GB2312" w:hint="eastAsia"/>
          <w:sz w:val="32"/>
          <w:szCs w:val="32"/>
        </w:rPr>
        <w:t>（</w:t>
      </w:r>
      <w:r w:rsidRPr="00997D91">
        <w:rPr>
          <w:rFonts w:ascii="仿宋_GB2312" w:eastAsia="仿宋_GB2312" w:hAnsi="宋体" w:cs="仿宋_GB2312"/>
          <w:sz w:val="32"/>
          <w:szCs w:val="32"/>
        </w:rPr>
        <w:t>2</w:t>
      </w:r>
      <w:r w:rsidRPr="00997D91">
        <w:rPr>
          <w:rFonts w:ascii="仿宋_GB2312" w:eastAsia="仿宋_GB2312" w:hAnsi="宋体" w:cs="仿宋_GB2312" w:hint="eastAsia"/>
          <w:sz w:val="32"/>
          <w:szCs w:val="32"/>
        </w:rPr>
        <w:t>学分）</w:t>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sidRPr="007C3256">
        <w:rPr>
          <w:rFonts w:ascii="仿宋_GB2312" w:eastAsia="仿宋_GB2312" w:cs="仿宋_GB2312" w:hint="eastAsia"/>
          <w:sz w:val="32"/>
          <w:szCs w:val="32"/>
        </w:rPr>
        <w:t>同声传译实践</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）日本社会文化实践</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w:t>
      </w:r>
      <w:r w:rsidRPr="007C3256">
        <w:rPr>
          <w:rFonts w:ascii="仿宋_GB2312" w:eastAsia="仿宋_GB2312" w:cs="仿宋_GB2312" w:hint="eastAsia"/>
          <w:sz w:val="32"/>
          <w:szCs w:val="32"/>
        </w:rPr>
        <w:t>实习</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Pr>
          <w:rFonts w:ascii="仿宋_GB2312" w:eastAsia="仿宋_GB2312" w:hAnsi="宋体" w:cs="仿宋_GB2312"/>
          <w:sz w:val="32"/>
          <w:szCs w:val="32"/>
        </w:rPr>
        <w:t>6</w:t>
      </w:r>
      <w:r w:rsidRPr="00657220">
        <w:rPr>
          <w:rFonts w:ascii="仿宋_GB2312" w:eastAsia="仿宋_GB2312" w:hAnsi="宋体" w:cs="仿宋_GB2312" w:hint="eastAsia"/>
          <w:sz w:val="32"/>
          <w:szCs w:val="32"/>
        </w:rPr>
        <w:t>学分）</w:t>
      </w:r>
    </w:p>
    <w:p w:rsidR="00AB6847" w:rsidRPr="0032403B" w:rsidRDefault="00AB6847" w:rsidP="007C3256">
      <w:pPr>
        <w:autoSpaceDE w:val="0"/>
        <w:autoSpaceDN w:val="0"/>
        <w:adjustRightInd w:val="0"/>
        <w:spacing w:line="460" w:lineRule="exact"/>
        <w:rPr>
          <w:rFonts w:ascii="仿宋_GB2312" w:eastAsia="仿宋_GB2312"/>
          <w:sz w:val="32"/>
          <w:szCs w:val="32"/>
        </w:rPr>
      </w:pPr>
    </w:p>
    <w:p w:rsidR="00AB6847" w:rsidRPr="00313168" w:rsidRDefault="00AB6847" w:rsidP="007C3256">
      <w:pPr>
        <w:autoSpaceDE w:val="0"/>
        <w:autoSpaceDN w:val="0"/>
        <w:adjustRightInd w:val="0"/>
        <w:spacing w:line="460" w:lineRule="exact"/>
        <w:rPr>
          <w:rFonts w:ascii="黑体" w:eastAsia="黑体" w:hAnsi="黑体"/>
          <w:sz w:val="32"/>
          <w:szCs w:val="32"/>
        </w:rPr>
      </w:pPr>
      <w:r w:rsidRPr="00B5119E">
        <w:rPr>
          <w:rFonts w:ascii="黑体" w:eastAsia="黑体" w:hAnsi="黑体" w:cs="黑体"/>
          <w:sz w:val="32"/>
          <w:szCs w:val="32"/>
        </w:rPr>
        <w:lastRenderedPageBreak/>
        <w:t>D</w:t>
      </w:r>
      <w:r w:rsidRPr="00B5119E">
        <w:rPr>
          <w:rFonts w:ascii="黑体" w:eastAsia="黑体" w:hAnsi="黑体" w:cs="黑体" w:hint="eastAsia"/>
          <w:sz w:val="32"/>
          <w:szCs w:val="32"/>
        </w:rPr>
        <w:t>类（各类选修课）</w:t>
      </w:r>
      <w:r w:rsidRPr="00B5119E">
        <w:rPr>
          <w:rFonts w:ascii="黑体" w:eastAsia="黑体" w:hAnsi="黑体"/>
          <w:sz w:val="32"/>
          <w:szCs w:val="32"/>
        </w:rPr>
        <w:tab/>
      </w:r>
    </w:p>
    <w:p w:rsidR="00AB6847" w:rsidRPr="007C3256"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sidRPr="007C3256">
        <w:rPr>
          <w:rFonts w:ascii="仿宋_GB2312" w:eastAsia="仿宋_GB2312" w:cs="仿宋_GB2312" w:hint="eastAsia"/>
          <w:sz w:val="32"/>
          <w:szCs w:val="32"/>
        </w:rPr>
        <w:t>传媒类翻译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rsidR="00AB6847" w:rsidRPr="007C3256"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sidRPr="007C3256">
        <w:rPr>
          <w:rFonts w:ascii="仿宋_GB2312" w:eastAsia="仿宋_GB2312" w:cs="仿宋_GB2312" w:hint="eastAsia"/>
          <w:sz w:val="32"/>
          <w:szCs w:val="32"/>
        </w:rPr>
        <w:t>科技翻译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w:t>
      </w:r>
      <w:r w:rsidRPr="007C3256">
        <w:rPr>
          <w:rFonts w:ascii="仿宋_GB2312" w:eastAsia="仿宋_GB2312" w:cs="仿宋_GB2312" w:hint="eastAsia"/>
          <w:sz w:val="32"/>
          <w:szCs w:val="32"/>
        </w:rPr>
        <w:t>应用文翻译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）商务翻译</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32403B">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w:t>
      </w:r>
      <w:r w:rsidRPr="007C3256">
        <w:rPr>
          <w:rFonts w:ascii="仿宋_GB2312" w:eastAsia="仿宋_GB2312" w:cs="仿宋_GB2312" w:hint="eastAsia"/>
          <w:sz w:val="32"/>
          <w:szCs w:val="32"/>
        </w:rPr>
        <w:t>跨文化交际</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7C3256" w:rsidRDefault="00AB6847" w:rsidP="007C3256">
      <w:p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）日语高级写作</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pPr>
        <w:autoSpaceDE w:val="0"/>
        <w:autoSpaceDN w:val="0"/>
        <w:adjustRightInd w:val="0"/>
        <w:spacing w:line="460" w:lineRule="exact"/>
        <w:rPr>
          <w:rFonts w:ascii="仿宋_GB2312" w:eastAsia="仿宋_GB2312"/>
          <w:sz w:val="32"/>
          <w:szCs w:val="32"/>
        </w:rPr>
      </w:pPr>
    </w:p>
    <w:p w:rsidR="00AB6847" w:rsidRPr="00313168" w:rsidRDefault="00AB6847" w:rsidP="004358AD">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六、申请学位</w:t>
      </w:r>
    </w:p>
    <w:p w:rsidR="00AB6847" w:rsidRPr="00657220" w:rsidRDefault="00AB6847" w:rsidP="004358AD">
      <w:p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sz w:val="32"/>
          <w:szCs w:val="32"/>
        </w:rPr>
        <w:t xml:space="preserve">   </w:t>
      </w:r>
      <w:r w:rsidRPr="00657220">
        <w:rPr>
          <w:rFonts w:ascii="仿宋_GB2312" w:eastAsia="仿宋_GB2312" w:cs="仿宋_GB2312" w:hint="eastAsia"/>
          <w:sz w:val="32"/>
          <w:szCs w:val="32"/>
        </w:rPr>
        <w:t>满足以下条件者方可申请翻译硕士学位。</w:t>
      </w:r>
    </w:p>
    <w:p w:rsidR="00AB6847" w:rsidRPr="00657220" w:rsidRDefault="00AB6847" w:rsidP="004358AD">
      <w:pPr>
        <w:numPr>
          <w:ilvl w:val="0"/>
          <w:numId w:val="2"/>
        </w:numPr>
        <w:autoSpaceDE w:val="0"/>
        <w:autoSpaceDN w:val="0"/>
        <w:adjustRightInd w:val="0"/>
        <w:spacing w:line="460" w:lineRule="exact"/>
        <w:rPr>
          <w:rFonts w:ascii="仿宋_GB2312" w:eastAsia="仿宋_GB2312"/>
          <w:sz w:val="32"/>
          <w:szCs w:val="32"/>
        </w:rPr>
      </w:pPr>
      <w:r w:rsidRPr="00657220">
        <w:rPr>
          <w:rFonts w:ascii="仿宋_GB2312" w:eastAsia="仿宋_GB2312" w:cs="仿宋_GB2312" w:hint="eastAsia"/>
          <w:sz w:val="32"/>
          <w:szCs w:val="32"/>
        </w:rPr>
        <w:t>总学分不低于</w:t>
      </w:r>
      <w:r w:rsidRPr="00657220">
        <w:rPr>
          <w:rFonts w:ascii="仿宋_GB2312" w:eastAsia="仿宋_GB2312" w:cs="仿宋_GB2312"/>
          <w:sz w:val="32"/>
          <w:szCs w:val="32"/>
        </w:rPr>
        <w:t>38</w:t>
      </w:r>
      <w:r w:rsidRPr="00657220">
        <w:rPr>
          <w:rFonts w:ascii="仿宋_GB2312" w:eastAsia="仿宋_GB2312" w:cs="仿宋_GB2312" w:hint="eastAsia"/>
          <w:sz w:val="32"/>
          <w:szCs w:val="32"/>
        </w:rPr>
        <w:t>学分。</w:t>
      </w:r>
    </w:p>
    <w:p w:rsidR="00AB6847" w:rsidRPr="000111E8" w:rsidRDefault="00AB6847">
      <w:pPr>
        <w:numPr>
          <w:ilvl w:val="0"/>
          <w:numId w:val="2"/>
        </w:numPr>
        <w:autoSpaceDE w:val="0"/>
        <w:autoSpaceDN w:val="0"/>
        <w:adjustRightInd w:val="0"/>
        <w:spacing w:line="460" w:lineRule="exact"/>
        <w:rPr>
          <w:rFonts w:ascii="仿宋_GB2312" w:eastAsia="仿宋_GB2312"/>
          <w:sz w:val="32"/>
          <w:szCs w:val="32"/>
        </w:rPr>
      </w:pPr>
      <w:r w:rsidRPr="000111E8">
        <w:rPr>
          <w:rFonts w:ascii="仿宋_GB2312" w:eastAsia="仿宋_GB2312" w:cs="仿宋_GB2312" w:hint="eastAsia"/>
          <w:sz w:val="32"/>
          <w:szCs w:val="32"/>
        </w:rPr>
        <w:t>笔译实践篇幅要达到</w:t>
      </w:r>
      <w:r w:rsidRPr="000111E8">
        <w:rPr>
          <w:rFonts w:ascii="仿宋_GB2312" w:eastAsia="仿宋_GB2312" w:cs="仿宋_GB2312"/>
          <w:sz w:val="32"/>
          <w:szCs w:val="32"/>
        </w:rPr>
        <w:t>15</w:t>
      </w:r>
      <w:r w:rsidRPr="000111E8">
        <w:rPr>
          <w:rFonts w:ascii="仿宋_GB2312" w:eastAsia="仿宋_GB2312" w:cs="仿宋_GB2312" w:hint="eastAsia"/>
          <w:sz w:val="32"/>
          <w:szCs w:val="32"/>
        </w:rPr>
        <w:t>万字左右。</w:t>
      </w:r>
    </w:p>
    <w:p w:rsidR="00AB6847" w:rsidRDefault="00AB6847">
      <w:pPr>
        <w:numPr>
          <w:ilvl w:val="0"/>
          <w:numId w:val="2"/>
        </w:numPr>
        <w:autoSpaceDE w:val="0"/>
        <w:autoSpaceDN w:val="0"/>
        <w:adjustRightInd w:val="0"/>
        <w:spacing w:line="460" w:lineRule="exact"/>
        <w:rPr>
          <w:rFonts w:ascii="仿宋_GB2312" w:eastAsia="仿宋_GB2312"/>
          <w:sz w:val="32"/>
          <w:szCs w:val="32"/>
        </w:rPr>
      </w:pPr>
      <w:r>
        <w:rPr>
          <w:rFonts w:ascii="仿宋_GB2312" w:eastAsia="仿宋_GB2312" w:cs="仿宋_GB2312" w:hint="eastAsia"/>
          <w:sz w:val="32"/>
          <w:szCs w:val="32"/>
        </w:rPr>
        <w:t>学</w:t>
      </w:r>
      <w:r>
        <w:rPr>
          <w:rFonts w:ascii="仿宋_GB2312" w:eastAsia="仿宋_GB2312" w:hAnsi="宋体" w:cs="仿宋_GB2312" w:hint="eastAsia"/>
          <w:sz w:val="32"/>
          <w:szCs w:val="32"/>
        </w:rPr>
        <w:t>位论文采用</w:t>
      </w:r>
      <w:r w:rsidRPr="00657220">
        <w:rPr>
          <w:rFonts w:ascii="仿宋_GB2312" w:eastAsia="仿宋_GB2312" w:hAnsi="宋体" w:cs="仿宋_GB2312" w:hint="eastAsia"/>
          <w:sz w:val="32"/>
          <w:szCs w:val="32"/>
        </w:rPr>
        <w:t>项目</w:t>
      </w:r>
      <w:r>
        <w:rPr>
          <w:rFonts w:ascii="仿宋_GB2312" w:eastAsia="仿宋_GB2312" w:hAnsi="宋体" w:cs="仿宋_GB2312" w:hint="eastAsia"/>
          <w:sz w:val="32"/>
          <w:szCs w:val="32"/>
        </w:rPr>
        <w:t>报告形式</w:t>
      </w:r>
      <w:r w:rsidRPr="00657220">
        <w:rPr>
          <w:rFonts w:ascii="仿宋_GB2312" w:eastAsia="仿宋_GB2312" w:hAnsi="宋体" w:cs="仿宋_GB2312" w:hint="eastAsia"/>
          <w:sz w:val="32"/>
          <w:szCs w:val="32"/>
        </w:rPr>
        <w:t>。</w:t>
      </w:r>
      <w:r w:rsidRPr="00F468F4">
        <w:rPr>
          <w:rFonts w:ascii="仿宋_GB2312" w:eastAsia="仿宋_GB2312" w:cs="仿宋_GB2312" w:hint="eastAsia"/>
          <w:sz w:val="32"/>
          <w:szCs w:val="32"/>
        </w:rPr>
        <w:t>提交</w:t>
      </w:r>
      <w:r>
        <w:rPr>
          <w:rFonts w:ascii="仿宋_GB2312" w:eastAsia="仿宋_GB2312" w:cs="仿宋_GB2312" w:hint="eastAsia"/>
          <w:sz w:val="32"/>
          <w:szCs w:val="32"/>
        </w:rPr>
        <w:t>研究</w:t>
      </w:r>
      <w:r w:rsidRPr="00F468F4">
        <w:rPr>
          <w:rFonts w:ascii="仿宋_GB2312" w:eastAsia="仿宋_GB2312" w:cs="仿宋_GB2312" w:hint="eastAsia"/>
          <w:sz w:val="32"/>
          <w:szCs w:val="32"/>
        </w:rPr>
        <w:t>论文须事先</w:t>
      </w:r>
      <w:r>
        <w:rPr>
          <w:rFonts w:ascii="仿宋_GB2312" w:eastAsia="仿宋_GB2312" w:cs="仿宋_GB2312" w:hint="eastAsia"/>
          <w:sz w:val="32"/>
          <w:szCs w:val="32"/>
        </w:rPr>
        <w:t>得到</w:t>
      </w:r>
      <w:r w:rsidRPr="00F468F4">
        <w:rPr>
          <w:rFonts w:ascii="仿宋_GB2312" w:eastAsia="仿宋_GB2312" w:cs="仿宋_GB2312" w:hint="eastAsia"/>
          <w:sz w:val="32"/>
          <w:szCs w:val="32"/>
        </w:rPr>
        <w:t>导师组同意。</w:t>
      </w:r>
      <w:r w:rsidRPr="00997D91">
        <w:rPr>
          <w:rFonts w:ascii="仿宋_GB2312" w:eastAsia="仿宋_GB2312" w:cs="仿宋_GB2312" w:hint="eastAsia"/>
          <w:sz w:val="32"/>
          <w:szCs w:val="32"/>
        </w:rPr>
        <w:t>项目报告以及研究论文所涉及的翻译字数不得少于</w:t>
      </w:r>
      <w:r w:rsidRPr="00997D91">
        <w:rPr>
          <w:rFonts w:ascii="仿宋_GB2312" w:eastAsia="仿宋_GB2312" w:cs="仿宋_GB2312"/>
          <w:sz w:val="32"/>
          <w:szCs w:val="32"/>
        </w:rPr>
        <w:t>2</w:t>
      </w:r>
      <w:r w:rsidRPr="00997D91">
        <w:rPr>
          <w:rFonts w:ascii="仿宋_GB2312" w:eastAsia="仿宋_GB2312" w:cs="仿宋_GB2312" w:hint="eastAsia"/>
          <w:sz w:val="32"/>
          <w:szCs w:val="32"/>
        </w:rPr>
        <w:t>万字，翻译评注部分字数不得少于</w:t>
      </w:r>
      <w:r w:rsidRPr="00997D91">
        <w:rPr>
          <w:rFonts w:ascii="仿宋_GB2312" w:eastAsia="仿宋_GB2312" w:cs="仿宋_GB2312"/>
          <w:sz w:val="32"/>
          <w:szCs w:val="32"/>
        </w:rPr>
        <w:t>1</w:t>
      </w:r>
      <w:r w:rsidRPr="00997D91">
        <w:rPr>
          <w:rFonts w:ascii="仿宋_GB2312" w:eastAsia="仿宋_GB2312" w:cs="仿宋_GB2312" w:hint="eastAsia"/>
          <w:sz w:val="32"/>
          <w:szCs w:val="32"/>
        </w:rPr>
        <w:t>万字。质量分析报告的内容可以就自己的翻译实践，也可以针</w:t>
      </w:r>
      <w:r w:rsidRPr="001055E6">
        <w:rPr>
          <w:rFonts w:ascii="仿宋_GB2312" w:eastAsia="仿宋_GB2312" w:cs="仿宋_GB2312" w:hint="eastAsia"/>
          <w:sz w:val="32"/>
          <w:szCs w:val="32"/>
        </w:rPr>
        <w:t>对翻译软件、已出版的译著以及正式场合的同声传译等。</w:t>
      </w:r>
    </w:p>
    <w:p w:rsidR="00AB6847" w:rsidRPr="002C71D5" w:rsidRDefault="00AB6847" w:rsidP="004358AD">
      <w:pPr>
        <w:autoSpaceDE w:val="0"/>
        <w:autoSpaceDN w:val="0"/>
        <w:adjustRightInd w:val="0"/>
        <w:spacing w:line="460" w:lineRule="exact"/>
        <w:rPr>
          <w:rFonts w:ascii="仿宋_GB2312" w:eastAsia="仿宋_GB2312" w:hAnsi="宋体"/>
          <w:sz w:val="32"/>
          <w:szCs w:val="32"/>
        </w:rPr>
      </w:pPr>
    </w:p>
    <w:p w:rsidR="00AB6847" w:rsidRDefault="00AB6847">
      <w:pPr>
        <w:autoSpaceDE w:val="0"/>
        <w:autoSpaceDN w:val="0"/>
        <w:adjustRightInd w:val="0"/>
        <w:spacing w:line="460" w:lineRule="exact"/>
        <w:rPr>
          <w:rFonts w:ascii="黑体" w:eastAsia="黑体" w:hAnsi="黑体"/>
          <w:sz w:val="32"/>
          <w:szCs w:val="32"/>
        </w:rPr>
      </w:pPr>
      <w:r w:rsidRPr="00B5119E">
        <w:rPr>
          <w:rFonts w:ascii="黑体" w:eastAsia="黑体" w:hAnsi="黑体" w:cs="黑体" w:hint="eastAsia"/>
          <w:sz w:val="32"/>
          <w:szCs w:val="32"/>
        </w:rPr>
        <w:t>七、学位授予</w:t>
      </w:r>
    </w:p>
    <w:p w:rsidR="00AB6847" w:rsidRPr="00657220" w:rsidRDefault="00AB6847" w:rsidP="00327BE4">
      <w:pPr>
        <w:spacing w:line="460" w:lineRule="exact"/>
        <w:ind w:firstLineChars="200" w:firstLine="640"/>
        <w:rPr>
          <w:rFonts w:ascii="仿宋_GB2312" w:eastAsia="仿宋_GB2312"/>
          <w:sz w:val="32"/>
          <w:szCs w:val="32"/>
        </w:rPr>
      </w:pPr>
      <w:r w:rsidRPr="00657220">
        <w:rPr>
          <w:rFonts w:ascii="仿宋_GB2312" w:eastAsia="仿宋_GB2312" w:cs="仿宋_GB2312" w:hint="eastAsia"/>
          <w:sz w:val="32"/>
          <w:szCs w:val="32"/>
        </w:rPr>
        <w:t>完成课程学习以及实习，取得规定的学分，并通过翻译质量报告书或者学位论文答辩者，经学位授予单位学位评定委员会审核，授予翻译硕士专业学位，同时获得硕士研究生毕业证书。</w:t>
      </w:r>
    </w:p>
    <w:p w:rsidR="00AB6847" w:rsidRPr="00657220" w:rsidRDefault="00AB6847" w:rsidP="00327BE4">
      <w:pPr>
        <w:spacing w:line="460" w:lineRule="exact"/>
        <w:ind w:firstLineChars="200" w:firstLine="640"/>
        <w:rPr>
          <w:rFonts w:ascii="仿宋_GB2312" w:eastAsia="仿宋_GB2312"/>
          <w:sz w:val="32"/>
          <w:szCs w:val="32"/>
        </w:rPr>
      </w:pPr>
    </w:p>
    <w:p w:rsidR="00AB6847" w:rsidRPr="00657220" w:rsidRDefault="00AB6847" w:rsidP="004358AD">
      <w:pPr>
        <w:widowControl/>
        <w:spacing w:line="460" w:lineRule="exact"/>
        <w:rPr>
          <w:rFonts w:ascii="仿宋_GB2312" w:eastAsia="仿宋_GB2312"/>
          <w:sz w:val="32"/>
          <w:szCs w:val="32"/>
        </w:rPr>
      </w:pPr>
    </w:p>
    <w:p w:rsidR="00AB6847" w:rsidRDefault="00AB6847">
      <w:pPr>
        <w:widowControl/>
        <w:jc w:val="left"/>
        <w:rPr>
          <w:rFonts w:ascii="黑体" w:eastAsia="黑体"/>
          <w:b/>
          <w:bCs/>
          <w:sz w:val="36"/>
          <w:szCs w:val="36"/>
        </w:rPr>
      </w:pPr>
    </w:p>
    <w:p w:rsidR="00AB6847" w:rsidRDefault="00AB6847" w:rsidP="00DD39D2">
      <w:pPr>
        <w:widowControl/>
        <w:spacing w:line="460" w:lineRule="exact"/>
        <w:jc w:val="center"/>
        <w:rPr>
          <w:rFonts w:ascii="黑体" w:eastAsia="黑体"/>
          <w:b/>
          <w:bCs/>
          <w:sz w:val="36"/>
          <w:szCs w:val="36"/>
        </w:rPr>
      </w:pPr>
    </w:p>
    <w:p w:rsidR="00AB6847" w:rsidRDefault="00AB6847" w:rsidP="00DD39D2">
      <w:pPr>
        <w:widowControl/>
        <w:spacing w:line="460" w:lineRule="exact"/>
        <w:jc w:val="center"/>
        <w:rPr>
          <w:rFonts w:ascii="黑体" w:eastAsia="黑体"/>
          <w:b/>
          <w:bCs/>
          <w:sz w:val="36"/>
          <w:szCs w:val="36"/>
        </w:rPr>
      </w:pPr>
    </w:p>
    <w:p w:rsidR="00AB6847" w:rsidRDefault="00AB6847" w:rsidP="00DD39D2">
      <w:pPr>
        <w:widowControl/>
        <w:spacing w:line="460" w:lineRule="exact"/>
        <w:jc w:val="center"/>
        <w:rPr>
          <w:rFonts w:ascii="黑体" w:eastAsia="黑体"/>
          <w:b/>
          <w:bCs/>
          <w:sz w:val="36"/>
          <w:szCs w:val="36"/>
        </w:rPr>
      </w:pPr>
    </w:p>
    <w:p w:rsidR="00AB6847" w:rsidRPr="00657220" w:rsidRDefault="00AB6847" w:rsidP="00DD39D2">
      <w:pPr>
        <w:widowControl/>
        <w:spacing w:line="460" w:lineRule="exact"/>
        <w:jc w:val="center"/>
        <w:rPr>
          <w:rFonts w:ascii="黑体" w:eastAsia="黑体" w:hAnsi="华文中宋"/>
          <w:b/>
          <w:bCs/>
          <w:sz w:val="36"/>
          <w:szCs w:val="36"/>
        </w:rPr>
      </w:pPr>
      <w:r w:rsidRPr="00657220">
        <w:rPr>
          <w:rFonts w:ascii="黑体" w:eastAsia="黑体" w:cs="黑体" w:hint="eastAsia"/>
          <w:b/>
          <w:bCs/>
          <w:sz w:val="36"/>
          <w:szCs w:val="36"/>
        </w:rPr>
        <w:t>法语笔译翻译硕士</w:t>
      </w:r>
      <w:r w:rsidRPr="00657220">
        <w:rPr>
          <w:rFonts w:ascii="黑体" w:eastAsia="黑体" w:hAnsi="华文中宋" w:cs="黑体" w:hint="eastAsia"/>
          <w:b/>
          <w:bCs/>
          <w:sz w:val="36"/>
          <w:szCs w:val="36"/>
        </w:rPr>
        <w:t>研究生培养方案</w:t>
      </w:r>
    </w:p>
    <w:p w:rsidR="00AB6847" w:rsidRPr="00657220" w:rsidRDefault="00AB6847" w:rsidP="00327BE4">
      <w:pPr>
        <w:spacing w:line="460" w:lineRule="exact"/>
        <w:ind w:firstLineChars="200" w:firstLine="640"/>
        <w:rPr>
          <w:rFonts w:ascii="仿宋_GB2312" w:eastAsia="仿宋_GB2312" w:hAnsi="Verdana"/>
          <w:sz w:val="32"/>
          <w:szCs w:val="32"/>
        </w:rPr>
      </w:pPr>
    </w:p>
    <w:p w:rsidR="00AB6847" w:rsidRPr="00657220" w:rsidRDefault="00AB6847" w:rsidP="00327BE4">
      <w:pPr>
        <w:snapToGrid w:val="0"/>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在遵循翻译学专业研究生教育一般规律的基础上，根据专业学位教育的特点，借鉴、吸收国外高层次翻译专门人才培养的有益经验，结合我国国情，特别是结合我国翻译实践领域的实际情况，积极探索具有中国特色的翻译硕士专业学位研究生教育体系。</w:t>
      </w:r>
    </w:p>
    <w:p w:rsidR="00AB6847" w:rsidRPr="00657220" w:rsidRDefault="00AB6847" w:rsidP="00327BE4">
      <w:pPr>
        <w:tabs>
          <w:tab w:val="right" w:pos="8306"/>
        </w:tabs>
        <w:snapToGrid w:val="0"/>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一、培养目标</w:t>
      </w:r>
      <w:r w:rsidRPr="00657220">
        <w:rPr>
          <w:rFonts w:ascii="黑体" w:eastAsia="黑体" w:hAnsi="宋体"/>
          <w:sz w:val="32"/>
          <w:szCs w:val="32"/>
        </w:rPr>
        <w:tab/>
      </w:r>
    </w:p>
    <w:p w:rsidR="00AB6847" w:rsidRPr="00657220" w:rsidRDefault="00AB6847" w:rsidP="00327BE4">
      <w:pPr>
        <w:snapToGrid w:val="0"/>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培养德、智、体全面发展，符合提升国际竞争力需要及满足国家经济、文化、社会建设需要的高层次、应用型、专业</w:t>
      </w:r>
      <w:r>
        <w:rPr>
          <w:rFonts w:ascii="仿宋_GB2312" w:eastAsia="仿宋_GB2312" w:hAnsi="宋体" w:cs="仿宋_GB2312" w:hint="eastAsia"/>
          <w:sz w:val="32"/>
          <w:szCs w:val="32"/>
        </w:rPr>
        <w:t>化</w:t>
      </w:r>
      <w:r w:rsidRPr="00657220">
        <w:rPr>
          <w:rFonts w:ascii="仿宋_GB2312" w:eastAsia="仿宋_GB2312" w:hAnsi="宋体" w:cs="仿宋_GB2312" w:hint="eastAsia"/>
          <w:sz w:val="32"/>
          <w:szCs w:val="32"/>
        </w:rPr>
        <w:t>翻译人才。</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二、招生对象</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cs="仿宋_GB2312" w:hint="eastAsia"/>
          <w:sz w:val="32"/>
          <w:szCs w:val="32"/>
        </w:rPr>
        <w:t>具有国民教育序列大学本科学历</w:t>
      </w:r>
      <w:r w:rsidRPr="00657220">
        <w:rPr>
          <w:rFonts w:ascii="仿宋_GB2312" w:eastAsia="仿宋_GB2312" w:cs="仿宋_GB2312"/>
          <w:sz w:val="32"/>
          <w:szCs w:val="32"/>
        </w:rPr>
        <w:t>(</w:t>
      </w:r>
      <w:r w:rsidRPr="00657220">
        <w:rPr>
          <w:rFonts w:ascii="仿宋_GB2312" w:eastAsia="仿宋_GB2312" w:cs="仿宋_GB2312" w:hint="eastAsia"/>
          <w:sz w:val="32"/>
          <w:szCs w:val="32"/>
        </w:rPr>
        <w:t>或本科同等学力</w:t>
      </w:r>
      <w:r w:rsidRPr="00657220">
        <w:rPr>
          <w:rFonts w:ascii="仿宋_GB2312" w:eastAsia="仿宋_GB2312" w:cs="仿宋_GB2312"/>
          <w:sz w:val="32"/>
          <w:szCs w:val="32"/>
        </w:rPr>
        <w:t>)</w:t>
      </w:r>
      <w:r w:rsidRPr="00657220">
        <w:rPr>
          <w:rFonts w:ascii="仿宋_GB2312" w:eastAsia="仿宋_GB2312" w:cs="仿宋_GB2312" w:hint="eastAsia"/>
          <w:sz w:val="32"/>
          <w:szCs w:val="32"/>
        </w:rPr>
        <w:t>人员</w:t>
      </w:r>
      <w:r w:rsidRPr="00657220">
        <w:rPr>
          <w:rFonts w:ascii="仿宋_GB2312" w:eastAsia="仿宋_GB2312" w:hAnsi="宋体" w:cs="仿宋_GB2312" w:hint="eastAsia"/>
          <w:sz w:val="32"/>
          <w:szCs w:val="32"/>
        </w:rPr>
        <w:t>。</w:t>
      </w:r>
    </w:p>
    <w:p w:rsidR="00AB6847" w:rsidRPr="00657220" w:rsidRDefault="00AB6847" w:rsidP="00327BE4">
      <w:pPr>
        <w:spacing w:line="460" w:lineRule="exact"/>
        <w:ind w:firstLineChars="200" w:firstLine="640"/>
        <w:rPr>
          <w:rFonts w:ascii="黑体" w:eastAsia="黑体"/>
          <w:sz w:val="32"/>
          <w:szCs w:val="32"/>
        </w:rPr>
      </w:pPr>
      <w:r w:rsidRPr="00657220">
        <w:rPr>
          <w:rFonts w:ascii="黑体" w:eastAsia="黑体" w:hAnsi="宋体" w:cs="黑体" w:hint="eastAsia"/>
          <w:sz w:val="32"/>
          <w:szCs w:val="32"/>
        </w:rPr>
        <w:t>三、</w:t>
      </w:r>
      <w:r w:rsidRPr="00657220">
        <w:rPr>
          <w:rFonts w:ascii="黑体" w:eastAsia="黑体" w:cs="黑体" w:hint="eastAsia"/>
          <w:sz w:val="32"/>
          <w:szCs w:val="32"/>
        </w:rPr>
        <w:t>学习方式及年限</w:t>
      </w:r>
    </w:p>
    <w:p w:rsidR="00AB6847" w:rsidRPr="00657220" w:rsidRDefault="00AB6847" w:rsidP="00327BE4">
      <w:pPr>
        <w:spacing w:line="460" w:lineRule="exact"/>
        <w:ind w:firstLineChars="200" w:firstLine="640"/>
        <w:rPr>
          <w:rFonts w:ascii="仿宋_GB2312" w:eastAsia="仿宋_GB2312"/>
          <w:sz w:val="32"/>
          <w:szCs w:val="32"/>
        </w:rPr>
      </w:pPr>
      <w:r w:rsidRPr="00657220">
        <w:rPr>
          <w:rFonts w:ascii="仿宋_GB2312" w:eastAsia="仿宋_GB2312" w:cs="仿宋_GB2312" w:hint="eastAsia"/>
          <w:sz w:val="32"/>
          <w:szCs w:val="32"/>
        </w:rPr>
        <w:t>采用全日制学习方式，学习年限为</w:t>
      </w:r>
      <w:r w:rsidRPr="00657220">
        <w:rPr>
          <w:rFonts w:ascii="仿宋_GB2312" w:eastAsia="仿宋_GB2312" w:cs="仿宋_GB2312"/>
          <w:sz w:val="32"/>
          <w:szCs w:val="32"/>
        </w:rPr>
        <w:t>3</w:t>
      </w:r>
      <w:r w:rsidRPr="00657220">
        <w:rPr>
          <w:rFonts w:ascii="仿宋_GB2312" w:eastAsia="仿宋_GB2312" w:cs="仿宋_GB2312" w:hint="eastAsia"/>
          <w:sz w:val="32"/>
          <w:szCs w:val="32"/>
        </w:rPr>
        <w:t>年。</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四、培养方式</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（一）实行学分制。学生必须通过规定课程的考试，成绩合格，方能取得该门课程的学分；修满规定的学分方能撰写学位论文；学位论文经答辩通过，方可申请翻译硕士专业学位。</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（二）采用讲授和研讨相结合的教学方式。部分翻译实践课程采用项目翻译的方式授课，即教学单位承接各类文本的翻译任务，学生课后翻译，教师课堂讲评，加强翻译技能的训练。</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（三）重视实践环节。强调翻译实践能力的培养和翻译案例的分析，翻译实践贯穿教学全过程。要求学生累计至少有</w:t>
      </w:r>
      <w:r w:rsidRPr="00657220">
        <w:rPr>
          <w:rFonts w:ascii="仿宋_GB2312" w:eastAsia="仿宋_GB2312" w:hAnsi="宋体" w:cs="仿宋_GB2312"/>
          <w:sz w:val="32"/>
          <w:szCs w:val="32"/>
        </w:rPr>
        <w:t>10</w:t>
      </w:r>
      <w:r w:rsidRPr="00657220">
        <w:rPr>
          <w:rFonts w:ascii="仿宋_GB2312" w:eastAsia="仿宋_GB2312" w:hAnsi="宋体" w:cs="仿宋_GB2312" w:hint="eastAsia"/>
          <w:sz w:val="32"/>
          <w:szCs w:val="32"/>
        </w:rPr>
        <w:t>万～</w:t>
      </w:r>
      <w:r w:rsidRPr="00657220">
        <w:rPr>
          <w:rFonts w:ascii="仿宋_GB2312" w:eastAsia="仿宋_GB2312" w:hAnsi="宋体" w:cs="仿宋_GB2312"/>
          <w:sz w:val="32"/>
          <w:szCs w:val="32"/>
        </w:rPr>
        <w:t>15</w:t>
      </w:r>
      <w:r w:rsidRPr="00657220">
        <w:rPr>
          <w:rFonts w:ascii="仿宋_GB2312" w:eastAsia="仿宋_GB2312" w:hAnsi="宋体" w:cs="仿宋_GB2312" w:hint="eastAsia"/>
          <w:sz w:val="32"/>
          <w:szCs w:val="32"/>
        </w:rPr>
        <w:t>万字的笔译实践。</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（四）成立导师组，发挥集体培养的作用。导师组应具</w:t>
      </w:r>
      <w:r w:rsidRPr="00657220">
        <w:rPr>
          <w:rFonts w:ascii="仿宋_GB2312" w:eastAsia="仿宋_GB2312" w:hAnsi="宋体" w:cs="仿宋_GB2312" w:hint="eastAsia"/>
          <w:sz w:val="32"/>
          <w:szCs w:val="32"/>
        </w:rPr>
        <w:lastRenderedPageBreak/>
        <w:t>有指导硕士研究生资格的正、副教授为主，并吸收外事与企事业部门具有高级专业技术职称（务）的翻译人员参加。逐步实行双导师制，即学校教师与有实际工作经验和研究水平的资深译员或编审共同指导。</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五、课程设置</w:t>
      </w:r>
    </w:p>
    <w:p w:rsidR="00AB6847" w:rsidRDefault="00AB6847" w:rsidP="00327BE4">
      <w:pPr>
        <w:spacing w:line="460" w:lineRule="exact"/>
        <w:ind w:firstLineChars="200" w:firstLine="640"/>
        <w:rPr>
          <w:rFonts w:ascii="仿宋_GB2312" w:eastAsia="仿宋_GB2312" w:hAnsi="宋体"/>
          <w:sz w:val="32"/>
          <w:szCs w:val="32"/>
        </w:rPr>
      </w:pPr>
      <w:r w:rsidRPr="00997D91">
        <w:rPr>
          <w:rFonts w:ascii="仿宋_GB2312" w:eastAsia="仿宋_GB2312" w:hAnsi="宋体" w:cs="仿宋_GB2312" w:hint="eastAsia"/>
          <w:sz w:val="32"/>
          <w:szCs w:val="32"/>
        </w:rPr>
        <w:t>课程分为</w:t>
      </w:r>
      <w:r w:rsidRPr="00997D91">
        <w:rPr>
          <w:rFonts w:ascii="仿宋_GB2312" w:eastAsia="仿宋_GB2312" w:hAnsi="宋体" w:cs="仿宋_GB2312"/>
          <w:sz w:val="32"/>
          <w:szCs w:val="32"/>
        </w:rPr>
        <w:t>A</w:t>
      </w:r>
      <w:r w:rsidRPr="00997D91">
        <w:rPr>
          <w:rFonts w:ascii="仿宋_GB2312" w:eastAsia="仿宋_GB2312" w:hAnsi="宋体" w:cs="仿宋_GB2312" w:hint="eastAsia"/>
          <w:sz w:val="32"/>
          <w:szCs w:val="32"/>
        </w:rPr>
        <w:t>（公共基础课）、</w:t>
      </w:r>
      <w:r w:rsidRPr="00997D91">
        <w:rPr>
          <w:rFonts w:ascii="仿宋_GB2312" w:eastAsia="仿宋_GB2312" w:hAnsi="宋体" w:cs="仿宋_GB2312"/>
          <w:sz w:val="32"/>
          <w:szCs w:val="32"/>
        </w:rPr>
        <w:t>B</w:t>
      </w:r>
      <w:r w:rsidRPr="00997D91">
        <w:rPr>
          <w:rFonts w:ascii="仿宋_GB2312" w:eastAsia="仿宋_GB2312" w:hAnsi="宋体" w:cs="仿宋_GB2312" w:hint="eastAsia"/>
          <w:sz w:val="32"/>
          <w:szCs w:val="32"/>
        </w:rPr>
        <w:t>（专业基础课），</w:t>
      </w:r>
      <w:r w:rsidRPr="00997D91">
        <w:rPr>
          <w:rFonts w:ascii="仿宋_GB2312" w:eastAsia="仿宋_GB2312" w:hAnsi="宋体" w:cs="仿宋_GB2312"/>
          <w:sz w:val="32"/>
          <w:szCs w:val="32"/>
        </w:rPr>
        <w:t>C</w:t>
      </w:r>
      <w:r w:rsidRPr="00997D91">
        <w:rPr>
          <w:rFonts w:ascii="仿宋_GB2312" w:eastAsia="仿宋_GB2312" w:hAnsi="宋体" w:cs="仿宋_GB2312" w:hint="eastAsia"/>
          <w:sz w:val="32"/>
          <w:szCs w:val="32"/>
        </w:rPr>
        <w:t>（专业实践课）、</w:t>
      </w:r>
      <w:r w:rsidRPr="00997D91">
        <w:rPr>
          <w:rFonts w:ascii="仿宋_GB2312" w:eastAsia="仿宋_GB2312" w:hAnsi="宋体" w:cs="仿宋_GB2312"/>
          <w:sz w:val="32"/>
          <w:szCs w:val="32"/>
        </w:rPr>
        <w:t>D</w:t>
      </w:r>
      <w:r w:rsidRPr="00997D91">
        <w:rPr>
          <w:rFonts w:ascii="仿宋_GB2312" w:eastAsia="仿宋_GB2312" w:hAnsi="宋体" w:cs="仿宋_GB2312" w:hint="eastAsia"/>
          <w:sz w:val="32"/>
          <w:szCs w:val="32"/>
        </w:rPr>
        <w:t>（各类选修课）四类，其中</w:t>
      </w:r>
      <w:r w:rsidRPr="00997D91">
        <w:rPr>
          <w:rFonts w:ascii="仿宋_GB2312" w:eastAsia="仿宋_GB2312" w:hAnsi="宋体" w:cs="仿宋_GB2312"/>
          <w:sz w:val="32"/>
          <w:szCs w:val="32"/>
        </w:rPr>
        <w:t>C</w:t>
      </w:r>
      <w:r w:rsidRPr="00997D91">
        <w:rPr>
          <w:rFonts w:ascii="仿宋_GB2312" w:eastAsia="仿宋_GB2312" w:hAnsi="宋体" w:cs="仿宋_GB2312" w:hint="eastAsia"/>
          <w:sz w:val="32"/>
          <w:szCs w:val="32"/>
        </w:rPr>
        <w:t>类课程可包括案例课程、工作坊课程、行业嵌入式课程等，</w:t>
      </w:r>
      <w:r w:rsidRPr="00997D91">
        <w:rPr>
          <w:rFonts w:ascii="仿宋_GB2312" w:eastAsia="仿宋_GB2312" w:hAnsi="宋体" w:cs="仿宋_GB2312"/>
          <w:sz w:val="32"/>
          <w:szCs w:val="32"/>
        </w:rPr>
        <w:t>B</w:t>
      </w:r>
      <w:r w:rsidRPr="00997D91">
        <w:rPr>
          <w:rFonts w:ascii="仿宋_GB2312" w:eastAsia="仿宋_GB2312" w:hAnsi="宋体" w:cs="仿宋_GB2312" w:hint="eastAsia"/>
          <w:sz w:val="32"/>
          <w:szCs w:val="32"/>
        </w:rPr>
        <w:t>类和</w:t>
      </w:r>
      <w:r w:rsidRPr="00997D91">
        <w:rPr>
          <w:rFonts w:ascii="仿宋_GB2312" w:eastAsia="仿宋_GB2312" w:hAnsi="宋体" w:cs="仿宋_GB2312"/>
          <w:sz w:val="32"/>
          <w:szCs w:val="32"/>
        </w:rPr>
        <w:t>D</w:t>
      </w:r>
      <w:r w:rsidRPr="00997D91">
        <w:rPr>
          <w:rFonts w:ascii="仿宋_GB2312" w:eastAsia="仿宋_GB2312" w:hAnsi="宋体" w:cs="仿宋_GB2312" w:hint="eastAsia"/>
          <w:sz w:val="32"/>
          <w:szCs w:val="32"/>
        </w:rPr>
        <w:t>类课程根据培养方案总体目标也可以安排案例课程或实践课程，总学分不低于</w:t>
      </w:r>
      <w:r w:rsidRPr="00997D91">
        <w:rPr>
          <w:rFonts w:ascii="仿宋_GB2312" w:eastAsia="仿宋_GB2312" w:hAnsi="宋体" w:cs="仿宋_GB2312"/>
          <w:sz w:val="32"/>
          <w:szCs w:val="32"/>
        </w:rPr>
        <w:t>38</w:t>
      </w:r>
      <w:r w:rsidRPr="00997D91">
        <w:rPr>
          <w:rFonts w:ascii="仿宋_GB2312" w:eastAsia="仿宋_GB2312" w:hAnsi="宋体" w:cs="仿宋_GB2312" w:hint="eastAsia"/>
          <w:sz w:val="32"/>
          <w:szCs w:val="32"/>
        </w:rPr>
        <w:t>学分（含实习）。专业学位研究生的实习，可采用在（顶）岗工作或实习在内的多种方式进行。</w:t>
      </w:r>
    </w:p>
    <w:p w:rsidR="00AB6847" w:rsidRPr="00D56388" w:rsidRDefault="00AB6847" w:rsidP="00327BE4">
      <w:pPr>
        <w:spacing w:line="460" w:lineRule="exact"/>
        <w:ind w:firstLineChars="200" w:firstLine="643"/>
        <w:rPr>
          <w:rFonts w:ascii="仿宋_GB2312" w:eastAsia="仿宋_GB2312" w:hAnsi="宋体"/>
          <w:b/>
          <w:bCs/>
          <w:sz w:val="32"/>
          <w:szCs w:val="32"/>
        </w:rPr>
      </w:pPr>
      <w:r w:rsidRPr="00D56388">
        <w:rPr>
          <w:rFonts w:ascii="仿宋_GB2312" w:eastAsia="仿宋_GB2312" w:hAnsi="宋体" w:cs="仿宋_GB2312"/>
          <w:b/>
          <w:bCs/>
          <w:sz w:val="32"/>
          <w:szCs w:val="32"/>
        </w:rPr>
        <w:t>A</w:t>
      </w:r>
      <w:r w:rsidRPr="00D56388">
        <w:rPr>
          <w:rFonts w:ascii="仿宋_GB2312" w:eastAsia="仿宋_GB2312" w:hAnsi="宋体" w:cs="仿宋_GB2312" w:hint="eastAsia"/>
          <w:b/>
          <w:bCs/>
          <w:sz w:val="32"/>
          <w:szCs w:val="32"/>
        </w:rPr>
        <w:t>类</w:t>
      </w:r>
      <w:r>
        <w:rPr>
          <w:rFonts w:ascii="仿宋_GB2312" w:eastAsia="仿宋_GB2312" w:hAnsi="宋体" w:cs="仿宋_GB2312" w:hint="eastAsia"/>
          <w:b/>
          <w:bCs/>
          <w:sz w:val="32"/>
          <w:szCs w:val="32"/>
        </w:rPr>
        <w:t>：</w:t>
      </w:r>
    </w:p>
    <w:p w:rsidR="00AB6847" w:rsidRPr="00657220" w:rsidRDefault="00AB6847" w:rsidP="00327BE4">
      <w:pPr>
        <w:tabs>
          <w:tab w:val="right" w:pos="8306"/>
        </w:tabs>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1</w:t>
      </w:r>
      <w:r w:rsidRPr="00657220">
        <w:rPr>
          <w:rFonts w:ascii="仿宋_GB2312" w:eastAsia="仿宋_GB2312" w:hAnsi="宋体" w:cs="仿宋_GB2312" w:hint="eastAsia"/>
          <w:sz w:val="32"/>
          <w:szCs w:val="32"/>
        </w:rPr>
        <w:t>）中国特色社会主义理论与实践（</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r w:rsidRPr="00657220">
        <w:rPr>
          <w:rFonts w:ascii="仿宋_GB2312" w:eastAsia="仿宋_GB2312" w:hAnsi="宋体"/>
          <w:sz w:val="32"/>
          <w:szCs w:val="32"/>
        </w:rPr>
        <w:tab/>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）中国语言文化（</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）马克思主义与社会科学方法论</w:t>
      </w:r>
      <w:r w:rsidRPr="00997D91">
        <w:rPr>
          <w:rFonts w:ascii="仿宋_GB2312" w:eastAsia="仿宋_GB2312" w:hAnsi="宋体" w:cs="仿宋_GB2312" w:hint="eastAsia"/>
          <w:sz w:val="32"/>
          <w:szCs w:val="32"/>
        </w:rPr>
        <w:t>（</w:t>
      </w:r>
      <w:r>
        <w:rPr>
          <w:rFonts w:ascii="仿宋_GB2312" w:eastAsia="仿宋_GB2312" w:hAnsi="宋体" w:cs="仿宋_GB2312"/>
          <w:sz w:val="32"/>
          <w:szCs w:val="32"/>
        </w:rPr>
        <w:t>1</w:t>
      </w:r>
      <w:r w:rsidRPr="00997D91">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4</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第二外国语（</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D56388" w:rsidRDefault="00AB6847" w:rsidP="00327BE4">
      <w:pPr>
        <w:spacing w:line="460" w:lineRule="exact"/>
        <w:ind w:firstLineChars="200" w:firstLine="643"/>
        <w:rPr>
          <w:rFonts w:ascii="仿宋_GB2312" w:eastAsia="仿宋_GB2312" w:hAnsi="宋体" w:cs="仿宋_GB2312"/>
          <w:b/>
          <w:bCs/>
          <w:sz w:val="32"/>
          <w:szCs w:val="32"/>
        </w:rPr>
      </w:pPr>
      <w:r w:rsidRPr="00D56388">
        <w:rPr>
          <w:rFonts w:ascii="仿宋_GB2312" w:eastAsia="仿宋_GB2312" w:hAnsi="宋体" w:cs="仿宋_GB2312"/>
          <w:b/>
          <w:bCs/>
          <w:sz w:val="32"/>
          <w:szCs w:val="32"/>
        </w:rPr>
        <w:t>B</w:t>
      </w:r>
      <w:r w:rsidRPr="00D56388">
        <w:rPr>
          <w:rFonts w:ascii="仿宋_GB2312" w:eastAsia="仿宋_GB2312" w:hAnsi="宋体" w:cs="仿宋_GB2312" w:hint="eastAsia"/>
          <w:b/>
          <w:bCs/>
          <w:sz w:val="32"/>
          <w:szCs w:val="32"/>
        </w:rPr>
        <w:t>类</w:t>
      </w:r>
      <w:r w:rsidRPr="00D56388">
        <w:rPr>
          <w:rFonts w:ascii="仿宋_GB2312" w:eastAsia="仿宋_GB2312" w:hAnsi="宋体" w:cs="仿宋_GB2312"/>
          <w:b/>
          <w:bCs/>
          <w:sz w:val="32"/>
          <w:szCs w:val="32"/>
        </w:rPr>
        <w:t>:</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1</w:t>
      </w:r>
      <w:r w:rsidRPr="00657220">
        <w:rPr>
          <w:rFonts w:ascii="仿宋_GB2312" w:eastAsia="仿宋_GB2312" w:hAnsi="宋体" w:cs="仿宋_GB2312" w:hint="eastAsia"/>
          <w:sz w:val="32"/>
          <w:szCs w:val="32"/>
        </w:rPr>
        <w:t>）翻译</w:t>
      </w:r>
      <w:r>
        <w:rPr>
          <w:rFonts w:ascii="仿宋_GB2312" w:eastAsia="仿宋_GB2312" w:hAnsi="宋体" w:cs="仿宋_GB2312" w:hint="eastAsia"/>
          <w:sz w:val="32"/>
          <w:szCs w:val="32"/>
        </w:rPr>
        <w:t>通</w:t>
      </w:r>
      <w:r w:rsidRPr="00657220">
        <w:rPr>
          <w:rFonts w:ascii="仿宋_GB2312" w:eastAsia="仿宋_GB2312" w:hAnsi="宋体" w:cs="仿宋_GB2312" w:hint="eastAsia"/>
          <w:sz w:val="32"/>
          <w:szCs w:val="32"/>
        </w:rPr>
        <w:t>论（</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）基础口译（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w:t>
      </w:r>
      <w:r w:rsidRPr="00657220">
        <w:rPr>
          <w:rFonts w:ascii="仿宋_GB2312" w:eastAsia="仿宋_GB2312" w:hAnsi="宋体" w:cs="仿宋_GB2312"/>
          <w:sz w:val="32"/>
          <w:szCs w:val="32"/>
        </w:rPr>
        <w:t>3</w:t>
      </w:r>
      <w:r w:rsidRPr="00657220">
        <w:rPr>
          <w:rFonts w:ascii="仿宋_GB2312" w:eastAsia="仿宋_GB2312" w:hAnsi="宋体" w:cs="仿宋_GB2312" w:hint="eastAsia"/>
          <w:sz w:val="32"/>
          <w:szCs w:val="32"/>
        </w:rPr>
        <w:t>）基础笔译（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0"/>
        <w:rPr>
          <w:rFonts w:ascii="仿宋_GB2312" w:eastAsia="仿宋_GB2312" w:hAnsi="宋体"/>
          <w:sz w:val="32"/>
          <w:szCs w:val="32"/>
        </w:rPr>
      </w:pPr>
      <w:r w:rsidRPr="00997D91">
        <w:rPr>
          <w:rFonts w:ascii="仿宋_GB2312" w:eastAsia="仿宋_GB2312" w:hAnsi="宋体" w:cs="仿宋_GB2312" w:hint="eastAsia"/>
          <w:sz w:val="32"/>
          <w:szCs w:val="32"/>
        </w:rPr>
        <w:t>（</w:t>
      </w:r>
      <w:r w:rsidRPr="00997D91">
        <w:rPr>
          <w:rFonts w:ascii="仿宋_GB2312" w:eastAsia="仿宋_GB2312" w:hAnsi="宋体" w:cs="仿宋_GB2312"/>
          <w:sz w:val="32"/>
          <w:szCs w:val="32"/>
        </w:rPr>
        <w:t>4</w:t>
      </w:r>
      <w:r w:rsidRPr="00997D91">
        <w:rPr>
          <w:rFonts w:ascii="仿宋_GB2312" w:eastAsia="仿宋_GB2312" w:hAnsi="宋体" w:cs="仿宋_GB2312" w:hint="eastAsia"/>
          <w:sz w:val="32"/>
          <w:szCs w:val="32"/>
        </w:rPr>
        <w:t>）论文写作（</w:t>
      </w:r>
      <w:r w:rsidRPr="00997D91">
        <w:rPr>
          <w:rFonts w:ascii="仿宋_GB2312" w:eastAsia="仿宋_GB2312" w:hAnsi="宋体" w:cs="仿宋_GB2312"/>
          <w:sz w:val="32"/>
          <w:szCs w:val="32"/>
        </w:rPr>
        <w:t>2</w:t>
      </w:r>
      <w:r w:rsidRPr="00997D91">
        <w:rPr>
          <w:rFonts w:ascii="仿宋_GB2312" w:eastAsia="仿宋_GB2312" w:hAnsi="宋体" w:cs="仿宋_GB2312" w:hint="eastAsia"/>
          <w:sz w:val="32"/>
          <w:szCs w:val="32"/>
        </w:rPr>
        <w:t>学分）</w:t>
      </w:r>
      <w:r w:rsidRPr="00997D91">
        <w:rPr>
          <w:rFonts w:ascii="仿宋_GB2312" w:eastAsia="仿宋_GB2312" w:hAnsi="宋体" w:cs="仿宋_GB2312"/>
          <w:sz w:val="32"/>
          <w:szCs w:val="32"/>
        </w:rPr>
        <w:t xml:space="preserve"> </w:t>
      </w:r>
    </w:p>
    <w:p w:rsidR="00AB6847"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5</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法汉翻译技巧（</w:t>
      </w:r>
      <w:r w:rsidRPr="00657220">
        <w:rPr>
          <w:rFonts w:ascii="仿宋_GB2312" w:eastAsia="仿宋_GB2312" w:hAnsi="宋体" w:cs="仿宋_GB2312"/>
          <w:sz w:val="32"/>
          <w:szCs w:val="32"/>
        </w:rPr>
        <w:t>4</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非文学翻译（</w:t>
      </w:r>
      <w:r w:rsidRPr="00657220">
        <w:rPr>
          <w:rFonts w:ascii="仿宋_GB2312" w:eastAsia="仿宋_GB2312" w:hAnsi="宋体" w:cs="仿宋_GB2312"/>
          <w:sz w:val="32"/>
          <w:szCs w:val="32"/>
        </w:rPr>
        <w:t>4</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00" w:firstLine="643"/>
        <w:rPr>
          <w:rFonts w:ascii="仿宋_GB2312" w:eastAsia="仿宋_GB2312" w:hAnsi="宋体"/>
          <w:b/>
          <w:bCs/>
          <w:sz w:val="32"/>
          <w:szCs w:val="32"/>
        </w:rPr>
      </w:pPr>
      <w:r w:rsidRPr="00D56388">
        <w:rPr>
          <w:rFonts w:ascii="仿宋_GB2312" w:eastAsia="仿宋_GB2312" w:hAnsi="宋体" w:cs="仿宋_GB2312"/>
          <w:b/>
          <w:bCs/>
          <w:sz w:val="32"/>
          <w:szCs w:val="32"/>
        </w:rPr>
        <w:t>C</w:t>
      </w:r>
      <w:r w:rsidRPr="00D56388">
        <w:rPr>
          <w:rFonts w:ascii="仿宋_GB2312" w:eastAsia="仿宋_GB2312" w:hAnsi="宋体" w:cs="仿宋_GB2312" w:hint="eastAsia"/>
          <w:b/>
          <w:bCs/>
          <w:sz w:val="32"/>
          <w:szCs w:val="32"/>
        </w:rPr>
        <w:t>类：</w:t>
      </w:r>
    </w:p>
    <w:p w:rsidR="00AB6847" w:rsidRPr="00D56388" w:rsidRDefault="00AB6847" w:rsidP="00327BE4">
      <w:pPr>
        <w:spacing w:line="460" w:lineRule="exact"/>
        <w:ind w:firstLineChars="250" w:firstLine="800"/>
        <w:rPr>
          <w:rFonts w:ascii="仿宋_GB2312" w:eastAsia="仿宋_GB2312" w:hAnsi="宋体"/>
          <w:sz w:val="32"/>
          <w:szCs w:val="32"/>
        </w:rPr>
      </w:pPr>
      <w:r w:rsidRPr="00D56388">
        <w:rPr>
          <w:rFonts w:ascii="仿宋_GB2312" w:eastAsia="仿宋_GB2312" w:hAnsi="宋体" w:cs="仿宋_GB2312" w:hint="eastAsia"/>
          <w:sz w:val="32"/>
          <w:szCs w:val="32"/>
        </w:rPr>
        <w:t>（</w:t>
      </w:r>
      <w:r w:rsidRPr="00D56388">
        <w:rPr>
          <w:rFonts w:ascii="仿宋_GB2312" w:eastAsia="仿宋_GB2312" w:hAnsi="宋体" w:cs="仿宋_GB2312"/>
          <w:sz w:val="32"/>
          <w:szCs w:val="32"/>
        </w:rPr>
        <w:t>1</w:t>
      </w:r>
      <w:r w:rsidRPr="00D56388">
        <w:rPr>
          <w:rFonts w:ascii="仿宋_GB2312" w:eastAsia="仿宋_GB2312" w:hAnsi="宋体" w:cs="仿宋_GB2312" w:hint="eastAsia"/>
          <w:sz w:val="32"/>
          <w:szCs w:val="32"/>
        </w:rPr>
        <w:t>）华为翻译项目管理与实践</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学分）</w:t>
      </w:r>
    </w:p>
    <w:p w:rsidR="00AB6847"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D56388">
        <w:rPr>
          <w:rFonts w:ascii="仿宋_GB2312" w:eastAsia="仿宋_GB2312" w:hAnsi="宋体" w:cs="仿宋_GB2312" w:hint="eastAsia"/>
          <w:sz w:val="32"/>
          <w:szCs w:val="32"/>
        </w:rPr>
        <w:t>实习</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w:t>
      </w:r>
      <w:r>
        <w:rPr>
          <w:rFonts w:ascii="仿宋_GB2312" w:eastAsia="仿宋_GB2312" w:hAnsi="宋体" w:cs="仿宋_GB2312"/>
          <w:sz w:val="32"/>
          <w:szCs w:val="32"/>
        </w:rPr>
        <w:t>6</w:t>
      </w:r>
      <w:r>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3"/>
        <w:rPr>
          <w:rFonts w:ascii="仿宋_GB2312" w:eastAsia="仿宋_GB2312" w:hAnsi="宋体"/>
          <w:sz w:val="32"/>
          <w:szCs w:val="32"/>
        </w:rPr>
      </w:pPr>
      <w:r w:rsidRPr="00D56388">
        <w:rPr>
          <w:rFonts w:ascii="仿宋_GB2312" w:eastAsia="仿宋_GB2312" w:hAnsi="宋体" w:cs="仿宋_GB2312"/>
          <w:b/>
          <w:bCs/>
          <w:sz w:val="32"/>
          <w:szCs w:val="32"/>
        </w:rPr>
        <w:t>D</w:t>
      </w:r>
      <w:r w:rsidRPr="00D56388">
        <w:rPr>
          <w:rFonts w:ascii="仿宋_GB2312" w:eastAsia="仿宋_GB2312" w:hAnsi="宋体" w:cs="仿宋_GB2312" w:hint="eastAsia"/>
          <w:b/>
          <w:bCs/>
          <w:sz w:val="32"/>
          <w:szCs w:val="32"/>
        </w:rPr>
        <w:t>类：</w:t>
      </w:r>
    </w:p>
    <w:p w:rsidR="00AB6847"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中外翻译简史（</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sidRPr="00657220">
        <w:rPr>
          <w:rFonts w:ascii="仿宋_GB2312" w:eastAsia="仿宋_GB2312" w:hAnsi="宋体" w:cs="仿宋_GB2312"/>
          <w:sz w:val="32"/>
          <w:szCs w:val="32"/>
        </w:rPr>
        <w:t>2</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翻译评论（</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sidRPr="00657220">
        <w:rPr>
          <w:rFonts w:ascii="仿宋_GB2312" w:eastAsia="仿宋_GB2312" w:hAnsi="宋体" w:cs="仿宋_GB2312"/>
          <w:sz w:val="32"/>
          <w:szCs w:val="32"/>
        </w:rPr>
        <w:t>3</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时政翻译（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lastRenderedPageBreak/>
        <w:t>（</w:t>
      </w:r>
      <w:r w:rsidRPr="00657220">
        <w:rPr>
          <w:rFonts w:ascii="仿宋_GB2312" w:eastAsia="仿宋_GB2312" w:hAnsi="宋体" w:cs="仿宋_GB2312"/>
          <w:sz w:val="32"/>
          <w:szCs w:val="32"/>
        </w:rPr>
        <w:t>4</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学术与文献翻译（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sidRPr="00657220">
        <w:rPr>
          <w:rFonts w:ascii="仿宋_GB2312" w:eastAsia="仿宋_GB2312" w:hAnsi="宋体" w:cs="仿宋_GB2312"/>
          <w:sz w:val="32"/>
          <w:szCs w:val="32"/>
        </w:rPr>
        <w:t>5</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科技与经贸翻译（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Default="00AB6847" w:rsidP="00327BE4">
      <w:pPr>
        <w:spacing w:line="460" w:lineRule="exact"/>
        <w:ind w:firstLineChars="250" w:firstLine="800"/>
        <w:rPr>
          <w:rFonts w:ascii="仿宋_GB2312" w:eastAsia="仿宋_GB2312" w:hAnsi="宋体"/>
          <w:sz w:val="32"/>
          <w:szCs w:val="32"/>
        </w:rPr>
      </w:pPr>
      <w:r>
        <w:rPr>
          <w:rFonts w:ascii="仿宋_GB2312" w:eastAsia="仿宋_GB2312" w:hAnsi="宋体" w:cs="仿宋_GB2312" w:hint="eastAsia"/>
          <w:sz w:val="32"/>
          <w:szCs w:val="32"/>
        </w:rPr>
        <w:t>（</w:t>
      </w:r>
      <w:r w:rsidRPr="00657220">
        <w:rPr>
          <w:rFonts w:ascii="仿宋_GB2312" w:eastAsia="仿宋_GB2312" w:hAnsi="宋体" w:cs="仿宋_GB2312"/>
          <w:sz w:val="32"/>
          <w:szCs w:val="32"/>
        </w:rPr>
        <w:t>6</w:t>
      </w:r>
      <w:r>
        <w:rPr>
          <w:rFonts w:ascii="仿宋_GB2312" w:eastAsia="仿宋_GB2312" w:hAnsi="宋体" w:cs="仿宋_GB2312" w:hint="eastAsia"/>
          <w:sz w:val="32"/>
          <w:szCs w:val="32"/>
        </w:rPr>
        <w:t>）</w:t>
      </w:r>
      <w:r w:rsidRPr="00657220">
        <w:rPr>
          <w:rFonts w:ascii="仿宋_GB2312" w:eastAsia="仿宋_GB2312" w:hAnsi="宋体" w:cs="仿宋_GB2312" w:hint="eastAsia"/>
          <w:sz w:val="32"/>
          <w:szCs w:val="32"/>
        </w:rPr>
        <w:t>计算机辅助翻译（</w:t>
      </w:r>
      <w:r w:rsidRPr="00657220">
        <w:rPr>
          <w:rFonts w:ascii="仿宋_GB2312" w:eastAsia="仿宋_GB2312" w:hAnsi="宋体" w:cs="仿宋_GB2312"/>
          <w:sz w:val="32"/>
          <w:szCs w:val="32"/>
        </w:rPr>
        <w:t>2</w:t>
      </w:r>
      <w:r w:rsidRPr="00657220">
        <w:rPr>
          <w:rFonts w:ascii="仿宋_GB2312" w:eastAsia="仿宋_GB2312" w:hAnsi="宋体" w:cs="仿宋_GB2312" w:hint="eastAsia"/>
          <w:sz w:val="32"/>
          <w:szCs w:val="32"/>
        </w:rPr>
        <w:t>学分）</w:t>
      </w:r>
    </w:p>
    <w:p w:rsidR="00AB6847" w:rsidRPr="00657220" w:rsidRDefault="00AB6847" w:rsidP="00327BE4">
      <w:pPr>
        <w:spacing w:line="460" w:lineRule="exact"/>
        <w:ind w:firstLineChars="200" w:firstLine="640"/>
        <w:rPr>
          <w:rFonts w:ascii="黑体" w:eastAsia="黑体" w:hAnsi="宋体"/>
          <w:sz w:val="32"/>
          <w:szCs w:val="32"/>
        </w:rPr>
      </w:pPr>
      <w:r w:rsidRPr="00657220">
        <w:rPr>
          <w:rFonts w:ascii="黑体" w:eastAsia="黑体" w:hAnsi="宋体" w:cs="黑体" w:hint="eastAsia"/>
          <w:sz w:val="32"/>
          <w:szCs w:val="32"/>
        </w:rPr>
        <w:t>六、学位论文</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学位论文可以采用以下形式（学生任选一种，字数均以汉字计算）：</w:t>
      </w:r>
    </w:p>
    <w:p w:rsidR="00AB6847" w:rsidRPr="00657220" w:rsidRDefault="00AB6847" w:rsidP="00327BE4">
      <w:pPr>
        <w:spacing w:line="460" w:lineRule="exact"/>
        <w:ind w:firstLineChars="200" w:firstLine="640"/>
        <w:rPr>
          <w:rFonts w:ascii="仿宋_GB2312" w:eastAsia="仿宋_GB2312" w:hAnsi="宋体"/>
          <w:sz w:val="32"/>
          <w:szCs w:val="32"/>
        </w:rPr>
      </w:pPr>
      <w:r w:rsidRPr="00997D91">
        <w:rPr>
          <w:rFonts w:ascii="仿宋_GB2312" w:eastAsia="仿宋_GB2312" w:hAnsi="宋体" w:cs="仿宋_GB2312" w:hint="eastAsia"/>
          <w:sz w:val="32"/>
          <w:szCs w:val="32"/>
        </w:rPr>
        <w:t>（一）项目报告。</w:t>
      </w:r>
      <w:r w:rsidRPr="00657220">
        <w:rPr>
          <w:rFonts w:ascii="仿宋_GB2312" w:eastAsia="仿宋_GB2312" w:hAnsi="宋体" w:cs="仿宋_GB2312" w:hint="eastAsia"/>
          <w:sz w:val="32"/>
          <w:szCs w:val="32"/>
        </w:rPr>
        <w:t>学生在导师的指导下选择中外文本进行翻译，</w:t>
      </w:r>
      <w:r>
        <w:rPr>
          <w:rFonts w:ascii="仿宋_GB2312" w:eastAsia="仿宋_GB2312" w:hAnsi="宋体" w:cs="仿宋_GB2312" w:hint="eastAsia"/>
          <w:sz w:val="32"/>
          <w:szCs w:val="32"/>
        </w:rPr>
        <w:t>译文</w:t>
      </w:r>
      <w:r w:rsidRPr="00657220">
        <w:rPr>
          <w:rFonts w:ascii="仿宋_GB2312" w:eastAsia="仿宋_GB2312" w:hAnsi="宋体" w:cs="仿宋_GB2312" w:hint="eastAsia"/>
          <w:sz w:val="32"/>
          <w:szCs w:val="32"/>
        </w:rPr>
        <w:t>字数不少于</w:t>
      </w:r>
      <w:r w:rsidRPr="00657220">
        <w:rPr>
          <w:rFonts w:ascii="仿宋_GB2312" w:eastAsia="仿宋_GB2312" w:hAnsi="宋体" w:cs="仿宋_GB2312"/>
          <w:sz w:val="32"/>
          <w:szCs w:val="32"/>
        </w:rPr>
        <w:t>10000</w:t>
      </w:r>
      <w:r w:rsidRPr="00657220">
        <w:rPr>
          <w:rFonts w:ascii="仿宋_GB2312" w:eastAsia="仿宋_GB2312" w:hAnsi="宋体" w:cs="仿宋_GB2312" w:hint="eastAsia"/>
          <w:sz w:val="32"/>
          <w:szCs w:val="32"/>
        </w:rPr>
        <w:t>字，并根据译文就翻译问题写出不少于</w:t>
      </w:r>
      <w:r w:rsidRPr="00657220">
        <w:rPr>
          <w:rFonts w:ascii="仿宋_GB2312" w:eastAsia="仿宋_GB2312" w:hAnsi="宋体" w:cs="仿宋_GB2312"/>
          <w:sz w:val="32"/>
          <w:szCs w:val="32"/>
        </w:rPr>
        <w:t>5000</w:t>
      </w:r>
      <w:r w:rsidRPr="00657220">
        <w:rPr>
          <w:rFonts w:ascii="仿宋_GB2312" w:eastAsia="仿宋_GB2312" w:hAnsi="宋体" w:cs="仿宋_GB2312" w:hint="eastAsia"/>
          <w:sz w:val="32"/>
          <w:szCs w:val="32"/>
        </w:rPr>
        <w:t>字的研究报告。</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（二）实验报告。学生在导师的指导下就翻译过程中的某个环节展开实验，并就实验结果进行分析，写出不少于</w:t>
      </w:r>
      <w:r w:rsidRPr="00657220">
        <w:rPr>
          <w:rFonts w:ascii="仿宋_GB2312" w:eastAsia="仿宋_GB2312" w:hAnsi="宋体" w:cs="仿宋_GB2312"/>
          <w:sz w:val="32"/>
          <w:szCs w:val="32"/>
        </w:rPr>
        <w:t>10000</w:t>
      </w:r>
      <w:r w:rsidRPr="00657220">
        <w:rPr>
          <w:rFonts w:ascii="仿宋_GB2312" w:eastAsia="仿宋_GB2312" w:hAnsi="宋体" w:cs="仿宋_GB2312" w:hint="eastAsia"/>
          <w:sz w:val="32"/>
          <w:szCs w:val="32"/>
        </w:rPr>
        <w:t>字的实验报告。</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（三）研究论文。学生在导师的指导下撰写翻译研究论文，字数不少于</w:t>
      </w:r>
      <w:r w:rsidRPr="00657220">
        <w:rPr>
          <w:rFonts w:ascii="仿宋_GB2312" w:eastAsia="仿宋_GB2312" w:hAnsi="宋体" w:cs="仿宋_GB2312"/>
          <w:sz w:val="32"/>
          <w:szCs w:val="32"/>
        </w:rPr>
        <w:t>15000</w:t>
      </w:r>
      <w:r w:rsidRPr="00657220">
        <w:rPr>
          <w:rFonts w:ascii="仿宋_GB2312" w:eastAsia="仿宋_GB2312" w:hAnsi="宋体" w:cs="仿宋_GB2312" w:hint="eastAsia"/>
          <w:sz w:val="32"/>
          <w:szCs w:val="32"/>
        </w:rPr>
        <w:t>字。</w:t>
      </w:r>
    </w:p>
    <w:p w:rsidR="00AB6847" w:rsidRPr="00657220" w:rsidRDefault="00AB6847" w:rsidP="00327BE4">
      <w:pPr>
        <w:spacing w:line="460" w:lineRule="exact"/>
        <w:ind w:firstLineChars="200" w:firstLine="640"/>
        <w:rPr>
          <w:rFonts w:ascii="仿宋_GB2312" w:eastAsia="仿宋_GB2312" w:hAnsi="宋体"/>
          <w:sz w:val="32"/>
          <w:szCs w:val="32"/>
        </w:rPr>
      </w:pPr>
      <w:r w:rsidRPr="00657220">
        <w:rPr>
          <w:rFonts w:ascii="仿宋_GB2312" w:eastAsia="仿宋_GB2312" w:hAnsi="宋体" w:cs="仿宋_GB2312" w:hint="eastAsia"/>
          <w:sz w:val="32"/>
          <w:szCs w:val="32"/>
        </w:rPr>
        <w:t>学位论文采用匿名评审，论文评阅人中至少有一位是校外专家。答辩委员会成员中必须至少有一位具有丰富的笔译实践经验且具有高级专业技术职称的专家。</w:t>
      </w:r>
    </w:p>
    <w:p w:rsidR="00AB6847" w:rsidRPr="00657220" w:rsidRDefault="00AB6847" w:rsidP="00327BE4">
      <w:pPr>
        <w:spacing w:line="460" w:lineRule="exact"/>
        <w:ind w:firstLineChars="200" w:firstLine="640"/>
        <w:rPr>
          <w:rFonts w:ascii="黑体" w:eastAsia="黑体"/>
          <w:sz w:val="32"/>
          <w:szCs w:val="32"/>
        </w:rPr>
      </w:pPr>
      <w:r w:rsidRPr="00657220">
        <w:rPr>
          <w:rFonts w:ascii="黑体" w:eastAsia="黑体" w:cs="黑体" w:hint="eastAsia"/>
          <w:sz w:val="32"/>
          <w:szCs w:val="32"/>
        </w:rPr>
        <w:t>七、学位授予</w:t>
      </w:r>
    </w:p>
    <w:p w:rsidR="00AB6847" w:rsidRPr="00657220" w:rsidRDefault="00AB6847" w:rsidP="00327BE4">
      <w:pPr>
        <w:spacing w:line="460" w:lineRule="exact"/>
        <w:ind w:firstLineChars="200" w:firstLine="640"/>
        <w:rPr>
          <w:rFonts w:ascii="仿宋_GB2312" w:eastAsia="仿宋_GB2312"/>
          <w:sz w:val="32"/>
          <w:szCs w:val="32"/>
        </w:rPr>
      </w:pPr>
      <w:r w:rsidRPr="00657220">
        <w:rPr>
          <w:rFonts w:ascii="仿宋_GB2312" w:eastAsia="仿宋_GB2312" w:hAnsi="宋体" w:cs="仿宋_GB2312" w:hint="eastAsia"/>
          <w:sz w:val="32"/>
          <w:szCs w:val="32"/>
        </w:rPr>
        <w:t>完成课程学习及实习实践环节，取得规定学分，并通过学位论文答辩者，经学位授予单位学位评定委员会审核，授予翻译硕士专业学位，同时获得硕士研究生毕业证书。</w:t>
      </w:r>
    </w:p>
    <w:p w:rsidR="00AB6847" w:rsidRPr="00657220" w:rsidRDefault="00AB6847" w:rsidP="00327BE4">
      <w:pPr>
        <w:spacing w:line="460" w:lineRule="exact"/>
        <w:ind w:firstLineChars="200" w:firstLine="420"/>
        <w:rPr>
          <w:rFonts w:ascii="仿宋_GB2312" w:eastAsia="仿宋_GB2312"/>
        </w:rPr>
      </w:pPr>
    </w:p>
    <w:p w:rsidR="00AB6847" w:rsidRPr="00657220" w:rsidRDefault="00AB6847" w:rsidP="00EF0722">
      <w:pPr>
        <w:spacing w:line="460" w:lineRule="exact"/>
        <w:ind w:firstLineChars="200" w:firstLine="420"/>
        <w:rPr>
          <w:rFonts w:ascii="仿宋_GB2312" w:eastAsia="仿宋_GB2312"/>
        </w:rPr>
      </w:pPr>
    </w:p>
    <w:sectPr w:rsidR="00AB6847" w:rsidRPr="00657220" w:rsidSect="00376E7E">
      <w:pgSz w:w="11906" w:h="16838"/>
      <w:pgMar w:top="1440" w:right="1800" w:bottom="1440" w:left="1800" w:header="851" w:footer="992" w:gutter="0"/>
      <w:pgNumType w:fmt="numberInDash"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AE6" w:rsidRDefault="00010AE6">
      <w:r>
        <w:separator/>
      </w:r>
    </w:p>
  </w:endnote>
  <w:endnote w:type="continuationSeparator" w:id="0">
    <w:p w:rsidR="00010AE6" w:rsidRDefault="000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AE6" w:rsidRDefault="00010AE6">
      <w:r>
        <w:separator/>
      </w:r>
    </w:p>
  </w:footnote>
  <w:footnote w:type="continuationSeparator" w:id="0">
    <w:p w:rsidR="00010AE6" w:rsidRDefault="00010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040CD"/>
    <w:multiLevelType w:val="hybridMultilevel"/>
    <w:tmpl w:val="19705FCA"/>
    <w:lvl w:ilvl="0" w:tplc="D1E851A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F6424A4"/>
    <w:multiLevelType w:val="hybridMultilevel"/>
    <w:tmpl w:val="EAA43CA6"/>
    <w:lvl w:ilvl="0" w:tplc="423C557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E7E"/>
    <w:rsid w:val="00000932"/>
    <w:rsid w:val="00001CB8"/>
    <w:rsid w:val="00002399"/>
    <w:rsid w:val="00002889"/>
    <w:rsid w:val="00002CAA"/>
    <w:rsid w:val="00002DEF"/>
    <w:rsid w:val="00003125"/>
    <w:rsid w:val="00007013"/>
    <w:rsid w:val="00010AE6"/>
    <w:rsid w:val="000111E8"/>
    <w:rsid w:val="00012418"/>
    <w:rsid w:val="000155A2"/>
    <w:rsid w:val="00017926"/>
    <w:rsid w:val="000210EC"/>
    <w:rsid w:val="000217D0"/>
    <w:rsid w:val="000237B9"/>
    <w:rsid w:val="00026165"/>
    <w:rsid w:val="00027626"/>
    <w:rsid w:val="000355AD"/>
    <w:rsid w:val="00036D42"/>
    <w:rsid w:val="00043DB2"/>
    <w:rsid w:val="00045B14"/>
    <w:rsid w:val="00047289"/>
    <w:rsid w:val="00047A53"/>
    <w:rsid w:val="00047CC8"/>
    <w:rsid w:val="00050473"/>
    <w:rsid w:val="00051C00"/>
    <w:rsid w:val="00052033"/>
    <w:rsid w:val="000523B0"/>
    <w:rsid w:val="00052D5A"/>
    <w:rsid w:val="00056CBC"/>
    <w:rsid w:val="000578D6"/>
    <w:rsid w:val="00057C43"/>
    <w:rsid w:val="00062D94"/>
    <w:rsid w:val="000655C4"/>
    <w:rsid w:val="00065DD6"/>
    <w:rsid w:val="00066D05"/>
    <w:rsid w:val="00066E4E"/>
    <w:rsid w:val="00067126"/>
    <w:rsid w:val="00071416"/>
    <w:rsid w:val="000717F4"/>
    <w:rsid w:val="0007276D"/>
    <w:rsid w:val="00072899"/>
    <w:rsid w:val="00073FE5"/>
    <w:rsid w:val="000743AB"/>
    <w:rsid w:val="0007452C"/>
    <w:rsid w:val="0007663A"/>
    <w:rsid w:val="0007748D"/>
    <w:rsid w:val="000807DA"/>
    <w:rsid w:val="00081B71"/>
    <w:rsid w:val="00083311"/>
    <w:rsid w:val="00083D7B"/>
    <w:rsid w:val="0008673C"/>
    <w:rsid w:val="000909B8"/>
    <w:rsid w:val="000916C6"/>
    <w:rsid w:val="00091A9D"/>
    <w:rsid w:val="00093BB3"/>
    <w:rsid w:val="000974E4"/>
    <w:rsid w:val="000A244F"/>
    <w:rsid w:val="000A32B5"/>
    <w:rsid w:val="000B1B9B"/>
    <w:rsid w:val="000B1E0B"/>
    <w:rsid w:val="000C2856"/>
    <w:rsid w:val="000C3D02"/>
    <w:rsid w:val="000C579E"/>
    <w:rsid w:val="000C5D70"/>
    <w:rsid w:val="000D1D68"/>
    <w:rsid w:val="000D269C"/>
    <w:rsid w:val="000D326D"/>
    <w:rsid w:val="000D43F9"/>
    <w:rsid w:val="000E3F42"/>
    <w:rsid w:val="000E4936"/>
    <w:rsid w:val="000E69A1"/>
    <w:rsid w:val="000F0F01"/>
    <w:rsid w:val="000F3432"/>
    <w:rsid w:val="000F4239"/>
    <w:rsid w:val="000F68E4"/>
    <w:rsid w:val="000F6B1D"/>
    <w:rsid w:val="000F729B"/>
    <w:rsid w:val="000F796E"/>
    <w:rsid w:val="0010104E"/>
    <w:rsid w:val="001045D2"/>
    <w:rsid w:val="001055E6"/>
    <w:rsid w:val="001117CE"/>
    <w:rsid w:val="0011195B"/>
    <w:rsid w:val="0011496A"/>
    <w:rsid w:val="00115962"/>
    <w:rsid w:val="00120776"/>
    <w:rsid w:val="00122356"/>
    <w:rsid w:val="00122FCC"/>
    <w:rsid w:val="00124189"/>
    <w:rsid w:val="00124AA4"/>
    <w:rsid w:val="0012550E"/>
    <w:rsid w:val="0012599B"/>
    <w:rsid w:val="00127B0A"/>
    <w:rsid w:val="00127E7C"/>
    <w:rsid w:val="00130131"/>
    <w:rsid w:val="00130F13"/>
    <w:rsid w:val="00134A1E"/>
    <w:rsid w:val="001354F3"/>
    <w:rsid w:val="001360C3"/>
    <w:rsid w:val="00140298"/>
    <w:rsid w:val="00140D62"/>
    <w:rsid w:val="00142425"/>
    <w:rsid w:val="00143650"/>
    <w:rsid w:val="001455E6"/>
    <w:rsid w:val="001473EF"/>
    <w:rsid w:val="00156764"/>
    <w:rsid w:val="00157041"/>
    <w:rsid w:val="001571FA"/>
    <w:rsid w:val="00157630"/>
    <w:rsid w:val="00157A93"/>
    <w:rsid w:val="00163B70"/>
    <w:rsid w:val="00164D6B"/>
    <w:rsid w:val="00164F68"/>
    <w:rsid w:val="00165581"/>
    <w:rsid w:val="00171FF6"/>
    <w:rsid w:val="00173FAC"/>
    <w:rsid w:val="001743DF"/>
    <w:rsid w:val="00175B09"/>
    <w:rsid w:val="00176513"/>
    <w:rsid w:val="00177A05"/>
    <w:rsid w:val="001825D1"/>
    <w:rsid w:val="00187496"/>
    <w:rsid w:val="001925E1"/>
    <w:rsid w:val="001936F8"/>
    <w:rsid w:val="0019443A"/>
    <w:rsid w:val="00194BEE"/>
    <w:rsid w:val="00194D80"/>
    <w:rsid w:val="00194F39"/>
    <w:rsid w:val="00195413"/>
    <w:rsid w:val="001957C9"/>
    <w:rsid w:val="001959A2"/>
    <w:rsid w:val="00196AEA"/>
    <w:rsid w:val="001979C3"/>
    <w:rsid w:val="001A1700"/>
    <w:rsid w:val="001A24AE"/>
    <w:rsid w:val="001A3AAC"/>
    <w:rsid w:val="001A5F44"/>
    <w:rsid w:val="001A6782"/>
    <w:rsid w:val="001A6D1A"/>
    <w:rsid w:val="001A7438"/>
    <w:rsid w:val="001B62D0"/>
    <w:rsid w:val="001B7A21"/>
    <w:rsid w:val="001C0C0D"/>
    <w:rsid w:val="001C2E68"/>
    <w:rsid w:val="001C33EA"/>
    <w:rsid w:val="001C3AA6"/>
    <w:rsid w:val="001C3CFF"/>
    <w:rsid w:val="001C3D6F"/>
    <w:rsid w:val="001C462A"/>
    <w:rsid w:val="001C532C"/>
    <w:rsid w:val="001D04A9"/>
    <w:rsid w:val="001D0688"/>
    <w:rsid w:val="001D14E0"/>
    <w:rsid w:val="001D2A54"/>
    <w:rsid w:val="001D3D5F"/>
    <w:rsid w:val="001D4E00"/>
    <w:rsid w:val="001D58FD"/>
    <w:rsid w:val="001D79B9"/>
    <w:rsid w:val="001E285E"/>
    <w:rsid w:val="001E5389"/>
    <w:rsid w:val="001E6289"/>
    <w:rsid w:val="001F1F2E"/>
    <w:rsid w:val="001F33DF"/>
    <w:rsid w:val="001F3C88"/>
    <w:rsid w:val="001F45D3"/>
    <w:rsid w:val="001F6E17"/>
    <w:rsid w:val="002003AC"/>
    <w:rsid w:val="002015F3"/>
    <w:rsid w:val="002102FF"/>
    <w:rsid w:val="002104BD"/>
    <w:rsid w:val="002134A0"/>
    <w:rsid w:val="002157C5"/>
    <w:rsid w:val="00217C80"/>
    <w:rsid w:val="002200A4"/>
    <w:rsid w:val="0022281F"/>
    <w:rsid w:val="00222900"/>
    <w:rsid w:val="002233D2"/>
    <w:rsid w:val="002274D7"/>
    <w:rsid w:val="00232A02"/>
    <w:rsid w:val="00233042"/>
    <w:rsid w:val="00241D2A"/>
    <w:rsid w:val="00243312"/>
    <w:rsid w:val="00243F9B"/>
    <w:rsid w:val="00244598"/>
    <w:rsid w:val="0024459A"/>
    <w:rsid w:val="00247BF5"/>
    <w:rsid w:val="00252353"/>
    <w:rsid w:val="00252945"/>
    <w:rsid w:val="00253616"/>
    <w:rsid w:val="00255BC6"/>
    <w:rsid w:val="002571FC"/>
    <w:rsid w:val="00257B83"/>
    <w:rsid w:val="002601C7"/>
    <w:rsid w:val="00260558"/>
    <w:rsid w:val="00260A1D"/>
    <w:rsid w:val="00261A38"/>
    <w:rsid w:val="00261EB7"/>
    <w:rsid w:val="00265914"/>
    <w:rsid w:val="00271AEB"/>
    <w:rsid w:val="002756D8"/>
    <w:rsid w:val="002759A7"/>
    <w:rsid w:val="00280E24"/>
    <w:rsid w:val="00281AB9"/>
    <w:rsid w:val="0028213E"/>
    <w:rsid w:val="0028272D"/>
    <w:rsid w:val="002828A5"/>
    <w:rsid w:val="0028457A"/>
    <w:rsid w:val="0028508A"/>
    <w:rsid w:val="0028664B"/>
    <w:rsid w:val="00286AF4"/>
    <w:rsid w:val="00287D84"/>
    <w:rsid w:val="00290782"/>
    <w:rsid w:val="0029091A"/>
    <w:rsid w:val="00291461"/>
    <w:rsid w:val="00293857"/>
    <w:rsid w:val="002948B8"/>
    <w:rsid w:val="00296BC7"/>
    <w:rsid w:val="002A1621"/>
    <w:rsid w:val="002A5B0F"/>
    <w:rsid w:val="002A5F54"/>
    <w:rsid w:val="002A7D8E"/>
    <w:rsid w:val="002B3B77"/>
    <w:rsid w:val="002C51A8"/>
    <w:rsid w:val="002C71D5"/>
    <w:rsid w:val="002C79B0"/>
    <w:rsid w:val="002D2605"/>
    <w:rsid w:val="002D3490"/>
    <w:rsid w:val="002D496E"/>
    <w:rsid w:val="002D62D0"/>
    <w:rsid w:val="002D702F"/>
    <w:rsid w:val="002D71E6"/>
    <w:rsid w:val="002E3D68"/>
    <w:rsid w:val="002E4527"/>
    <w:rsid w:val="002E51F7"/>
    <w:rsid w:val="002E6893"/>
    <w:rsid w:val="002E70DA"/>
    <w:rsid w:val="002F152E"/>
    <w:rsid w:val="002F1CE8"/>
    <w:rsid w:val="002F20CD"/>
    <w:rsid w:val="002F2676"/>
    <w:rsid w:val="002F2E45"/>
    <w:rsid w:val="002F52F9"/>
    <w:rsid w:val="00301422"/>
    <w:rsid w:val="00302884"/>
    <w:rsid w:val="00303CD3"/>
    <w:rsid w:val="00304A5B"/>
    <w:rsid w:val="003057AD"/>
    <w:rsid w:val="00307017"/>
    <w:rsid w:val="00310243"/>
    <w:rsid w:val="00312357"/>
    <w:rsid w:val="00313168"/>
    <w:rsid w:val="003161B0"/>
    <w:rsid w:val="0031751D"/>
    <w:rsid w:val="00317B44"/>
    <w:rsid w:val="00321AC7"/>
    <w:rsid w:val="0032318C"/>
    <w:rsid w:val="0032357A"/>
    <w:rsid w:val="0032403B"/>
    <w:rsid w:val="00327BE4"/>
    <w:rsid w:val="00333E3C"/>
    <w:rsid w:val="00334125"/>
    <w:rsid w:val="00334E9D"/>
    <w:rsid w:val="003355BA"/>
    <w:rsid w:val="00336B58"/>
    <w:rsid w:val="00337DAE"/>
    <w:rsid w:val="00340958"/>
    <w:rsid w:val="00342D6A"/>
    <w:rsid w:val="00343D1C"/>
    <w:rsid w:val="00344F13"/>
    <w:rsid w:val="0034660D"/>
    <w:rsid w:val="003466DF"/>
    <w:rsid w:val="00347E22"/>
    <w:rsid w:val="00352CC1"/>
    <w:rsid w:val="0035623E"/>
    <w:rsid w:val="003571A0"/>
    <w:rsid w:val="00362D01"/>
    <w:rsid w:val="00367DA4"/>
    <w:rsid w:val="00370AAE"/>
    <w:rsid w:val="00376E7E"/>
    <w:rsid w:val="003800E6"/>
    <w:rsid w:val="00382F48"/>
    <w:rsid w:val="00383ADC"/>
    <w:rsid w:val="00385B71"/>
    <w:rsid w:val="00385CEC"/>
    <w:rsid w:val="003873B6"/>
    <w:rsid w:val="00390502"/>
    <w:rsid w:val="003917C4"/>
    <w:rsid w:val="00391815"/>
    <w:rsid w:val="0039226F"/>
    <w:rsid w:val="003941EB"/>
    <w:rsid w:val="003948C4"/>
    <w:rsid w:val="00395025"/>
    <w:rsid w:val="003956FD"/>
    <w:rsid w:val="003957A6"/>
    <w:rsid w:val="0039622D"/>
    <w:rsid w:val="00396A52"/>
    <w:rsid w:val="00397C86"/>
    <w:rsid w:val="003A257C"/>
    <w:rsid w:val="003A2B12"/>
    <w:rsid w:val="003B0ADA"/>
    <w:rsid w:val="003B1B76"/>
    <w:rsid w:val="003B5251"/>
    <w:rsid w:val="003C09BB"/>
    <w:rsid w:val="003C1462"/>
    <w:rsid w:val="003C1E08"/>
    <w:rsid w:val="003C297D"/>
    <w:rsid w:val="003C3EA2"/>
    <w:rsid w:val="003C4504"/>
    <w:rsid w:val="003C476E"/>
    <w:rsid w:val="003C57F6"/>
    <w:rsid w:val="003C774B"/>
    <w:rsid w:val="003D35ED"/>
    <w:rsid w:val="003E36A5"/>
    <w:rsid w:val="003E4A98"/>
    <w:rsid w:val="003E655B"/>
    <w:rsid w:val="003E6CF0"/>
    <w:rsid w:val="003E6DC6"/>
    <w:rsid w:val="003F09AF"/>
    <w:rsid w:val="003F26AA"/>
    <w:rsid w:val="003F3853"/>
    <w:rsid w:val="003F54BC"/>
    <w:rsid w:val="00401709"/>
    <w:rsid w:val="004069F1"/>
    <w:rsid w:val="00410965"/>
    <w:rsid w:val="00410C0C"/>
    <w:rsid w:val="00413D3A"/>
    <w:rsid w:val="0041555F"/>
    <w:rsid w:val="00415C01"/>
    <w:rsid w:val="00424C76"/>
    <w:rsid w:val="00426063"/>
    <w:rsid w:val="00426663"/>
    <w:rsid w:val="00426F76"/>
    <w:rsid w:val="004358AD"/>
    <w:rsid w:val="004362D5"/>
    <w:rsid w:val="00436F33"/>
    <w:rsid w:val="0043767E"/>
    <w:rsid w:val="00443840"/>
    <w:rsid w:val="0044466F"/>
    <w:rsid w:val="004447D4"/>
    <w:rsid w:val="00446946"/>
    <w:rsid w:val="00453031"/>
    <w:rsid w:val="00453321"/>
    <w:rsid w:val="00454D92"/>
    <w:rsid w:val="00457197"/>
    <w:rsid w:val="00457967"/>
    <w:rsid w:val="004603B1"/>
    <w:rsid w:val="00460EAC"/>
    <w:rsid w:val="0046186D"/>
    <w:rsid w:val="0046312B"/>
    <w:rsid w:val="00465AE9"/>
    <w:rsid w:val="00465C35"/>
    <w:rsid w:val="00467691"/>
    <w:rsid w:val="004722CE"/>
    <w:rsid w:val="00473043"/>
    <w:rsid w:val="004734E6"/>
    <w:rsid w:val="00474C56"/>
    <w:rsid w:val="0047583A"/>
    <w:rsid w:val="00475CBF"/>
    <w:rsid w:val="00476300"/>
    <w:rsid w:val="0048112F"/>
    <w:rsid w:val="00481AED"/>
    <w:rsid w:val="00483123"/>
    <w:rsid w:val="00483747"/>
    <w:rsid w:val="00485046"/>
    <w:rsid w:val="00487514"/>
    <w:rsid w:val="00495D27"/>
    <w:rsid w:val="004A30C3"/>
    <w:rsid w:val="004A58A5"/>
    <w:rsid w:val="004A602B"/>
    <w:rsid w:val="004B029D"/>
    <w:rsid w:val="004B25B3"/>
    <w:rsid w:val="004B266C"/>
    <w:rsid w:val="004B3FE4"/>
    <w:rsid w:val="004C110E"/>
    <w:rsid w:val="004C14A8"/>
    <w:rsid w:val="004C1BDC"/>
    <w:rsid w:val="004C28EE"/>
    <w:rsid w:val="004C3F39"/>
    <w:rsid w:val="004C4C3D"/>
    <w:rsid w:val="004C6D67"/>
    <w:rsid w:val="004C7057"/>
    <w:rsid w:val="004C74E4"/>
    <w:rsid w:val="004D1A86"/>
    <w:rsid w:val="004D3643"/>
    <w:rsid w:val="004D4506"/>
    <w:rsid w:val="004D4E6F"/>
    <w:rsid w:val="004D5F5C"/>
    <w:rsid w:val="004E1146"/>
    <w:rsid w:val="004E24B6"/>
    <w:rsid w:val="004E7C1C"/>
    <w:rsid w:val="004F1719"/>
    <w:rsid w:val="004F2D7E"/>
    <w:rsid w:val="004F36DB"/>
    <w:rsid w:val="004F3B29"/>
    <w:rsid w:val="004F6022"/>
    <w:rsid w:val="004F62E8"/>
    <w:rsid w:val="004F6D12"/>
    <w:rsid w:val="004F770E"/>
    <w:rsid w:val="00506EC3"/>
    <w:rsid w:val="00507EA4"/>
    <w:rsid w:val="0051178D"/>
    <w:rsid w:val="00512F1E"/>
    <w:rsid w:val="005146F6"/>
    <w:rsid w:val="005165C5"/>
    <w:rsid w:val="0052175D"/>
    <w:rsid w:val="00524A93"/>
    <w:rsid w:val="00530E94"/>
    <w:rsid w:val="005320F6"/>
    <w:rsid w:val="00535037"/>
    <w:rsid w:val="005352F3"/>
    <w:rsid w:val="00535E87"/>
    <w:rsid w:val="005368C4"/>
    <w:rsid w:val="00536D80"/>
    <w:rsid w:val="00537371"/>
    <w:rsid w:val="00540EC6"/>
    <w:rsid w:val="0054394A"/>
    <w:rsid w:val="00551C44"/>
    <w:rsid w:val="00555985"/>
    <w:rsid w:val="00556CCE"/>
    <w:rsid w:val="0055738A"/>
    <w:rsid w:val="00561FED"/>
    <w:rsid w:val="0056489C"/>
    <w:rsid w:val="00565B03"/>
    <w:rsid w:val="00567FE9"/>
    <w:rsid w:val="00571E90"/>
    <w:rsid w:val="005727E4"/>
    <w:rsid w:val="005745B2"/>
    <w:rsid w:val="00577434"/>
    <w:rsid w:val="00581948"/>
    <w:rsid w:val="0058486C"/>
    <w:rsid w:val="00586D9E"/>
    <w:rsid w:val="00597F61"/>
    <w:rsid w:val="005A0A0C"/>
    <w:rsid w:val="005A122D"/>
    <w:rsid w:val="005A3049"/>
    <w:rsid w:val="005A4423"/>
    <w:rsid w:val="005A7E49"/>
    <w:rsid w:val="005B167B"/>
    <w:rsid w:val="005B3F00"/>
    <w:rsid w:val="005B56E5"/>
    <w:rsid w:val="005B75E0"/>
    <w:rsid w:val="005C061A"/>
    <w:rsid w:val="005C29A0"/>
    <w:rsid w:val="005C2EA4"/>
    <w:rsid w:val="005C7685"/>
    <w:rsid w:val="005C79BF"/>
    <w:rsid w:val="005D07DE"/>
    <w:rsid w:val="005D241D"/>
    <w:rsid w:val="005D3AD8"/>
    <w:rsid w:val="005D4335"/>
    <w:rsid w:val="005D6D54"/>
    <w:rsid w:val="005D7DF0"/>
    <w:rsid w:val="005E142A"/>
    <w:rsid w:val="005E4DEF"/>
    <w:rsid w:val="005E6BD8"/>
    <w:rsid w:val="005F011B"/>
    <w:rsid w:val="005F0A60"/>
    <w:rsid w:val="005F0F7A"/>
    <w:rsid w:val="005F3395"/>
    <w:rsid w:val="005F4192"/>
    <w:rsid w:val="005F652E"/>
    <w:rsid w:val="005F690A"/>
    <w:rsid w:val="00601A55"/>
    <w:rsid w:val="00603174"/>
    <w:rsid w:val="006038D9"/>
    <w:rsid w:val="006040A3"/>
    <w:rsid w:val="00607345"/>
    <w:rsid w:val="00607797"/>
    <w:rsid w:val="0061302A"/>
    <w:rsid w:val="00614E8C"/>
    <w:rsid w:val="006158F3"/>
    <w:rsid w:val="006217C3"/>
    <w:rsid w:val="006238B1"/>
    <w:rsid w:val="00624F83"/>
    <w:rsid w:val="00626304"/>
    <w:rsid w:val="006318E2"/>
    <w:rsid w:val="006333B3"/>
    <w:rsid w:val="0064475D"/>
    <w:rsid w:val="00646666"/>
    <w:rsid w:val="00650C7D"/>
    <w:rsid w:val="00651E5A"/>
    <w:rsid w:val="006569AB"/>
    <w:rsid w:val="00657220"/>
    <w:rsid w:val="006579E0"/>
    <w:rsid w:val="00660A7B"/>
    <w:rsid w:val="006617FB"/>
    <w:rsid w:val="006628AF"/>
    <w:rsid w:val="00663E16"/>
    <w:rsid w:val="00664A13"/>
    <w:rsid w:val="00665463"/>
    <w:rsid w:val="00673713"/>
    <w:rsid w:val="006759B5"/>
    <w:rsid w:val="00675CA0"/>
    <w:rsid w:val="006769ED"/>
    <w:rsid w:val="00682F0B"/>
    <w:rsid w:val="006855D6"/>
    <w:rsid w:val="00685E26"/>
    <w:rsid w:val="00687E6A"/>
    <w:rsid w:val="0069248F"/>
    <w:rsid w:val="00694961"/>
    <w:rsid w:val="006A0BCC"/>
    <w:rsid w:val="006A19F1"/>
    <w:rsid w:val="006A7C41"/>
    <w:rsid w:val="006B3BD1"/>
    <w:rsid w:val="006B434A"/>
    <w:rsid w:val="006B5986"/>
    <w:rsid w:val="006B6AAF"/>
    <w:rsid w:val="006B76A2"/>
    <w:rsid w:val="006C34F1"/>
    <w:rsid w:val="006C4472"/>
    <w:rsid w:val="006C5A20"/>
    <w:rsid w:val="006C6B59"/>
    <w:rsid w:val="006D06C1"/>
    <w:rsid w:val="006D0DF2"/>
    <w:rsid w:val="006D16D2"/>
    <w:rsid w:val="006D3C58"/>
    <w:rsid w:val="006D45FE"/>
    <w:rsid w:val="006D4911"/>
    <w:rsid w:val="006D4A94"/>
    <w:rsid w:val="006E3345"/>
    <w:rsid w:val="006E3F3A"/>
    <w:rsid w:val="006E4C22"/>
    <w:rsid w:val="006E518B"/>
    <w:rsid w:val="006E5D5D"/>
    <w:rsid w:val="006E7A63"/>
    <w:rsid w:val="006F1F26"/>
    <w:rsid w:val="006F230C"/>
    <w:rsid w:val="006F296C"/>
    <w:rsid w:val="006F47BE"/>
    <w:rsid w:val="006F492F"/>
    <w:rsid w:val="006F4B6D"/>
    <w:rsid w:val="006F5D12"/>
    <w:rsid w:val="006F7A4E"/>
    <w:rsid w:val="00706549"/>
    <w:rsid w:val="00711501"/>
    <w:rsid w:val="00714607"/>
    <w:rsid w:val="00714C30"/>
    <w:rsid w:val="00716BAC"/>
    <w:rsid w:val="00721209"/>
    <w:rsid w:val="00722300"/>
    <w:rsid w:val="007228E4"/>
    <w:rsid w:val="00730617"/>
    <w:rsid w:val="00731565"/>
    <w:rsid w:val="0073331D"/>
    <w:rsid w:val="00734410"/>
    <w:rsid w:val="007351F8"/>
    <w:rsid w:val="00736140"/>
    <w:rsid w:val="00736219"/>
    <w:rsid w:val="007405E5"/>
    <w:rsid w:val="00742AB6"/>
    <w:rsid w:val="00742B9B"/>
    <w:rsid w:val="00743278"/>
    <w:rsid w:val="0074375B"/>
    <w:rsid w:val="00745B6A"/>
    <w:rsid w:val="00746E20"/>
    <w:rsid w:val="0074747B"/>
    <w:rsid w:val="0074752F"/>
    <w:rsid w:val="00750069"/>
    <w:rsid w:val="007523FD"/>
    <w:rsid w:val="0075351D"/>
    <w:rsid w:val="007543FE"/>
    <w:rsid w:val="007550C6"/>
    <w:rsid w:val="0075752C"/>
    <w:rsid w:val="007608C7"/>
    <w:rsid w:val="007623B2"/>
    <w:rsid w:val="00763A8E"/>
    <w:rsid w:val="007643F1"/>
    <w:rsid w:val="007664ED"/>
    <w:rsid w:val="00767C71"/>
    <w:rsid w:val="00772641"/>
    <w:rsid w:val="00772AD5"/>
    <w:rsid w:val="007762FE"/>
    <w:rsid w:val="00776C7F"/>
    <w:rsid w:val="00781783"/>
    <w:rsid w:val="007829E2"/>
    <w:rsid w:val="00783050"/>
    <w:rsid w:val="00785567"/>
    <w:rsid w:val="00786A46"/>
    <w:rsid w:val="00786BE8"/>
    <w:rsid w:val="007879E9"/>
    <w:rsid w:val="00795674"/>
    <w:rsid w:val="00797334"/>
    <w:rsid w:val="007A0C26"/>
    <w:rsid w:val="007A1261"/>
    <w:rsid w:val="007A37FE"/>
    <w:rsid w:val="007A49A0"/>
    <w:rsid w:val="007A5722"/>
    <w:rsid w:val="007A57FB"/>
    <w:rsid w:val="007B1ECF"/>
    <w:rsid w:val="007B3FCA"/>
    <w:rsid w:val="007B4119"/>
    <w:rsid w:val="007B67E6"/>
    <w:rsid w:val="007B7D48"/>
    <w:rsid w:val="007C2813"/>
    <w:rsid w:val="007C3256"/>
    <w:rsid w:val="007C3FDA"/>
    <w:rsid w:val="007C53AB"/>
    <w:rsid w:val="007C71B1"/>
    <w:rsid w:val="007C7D25"/>
    <w:rsid w:val="007D071A"/>
    <w:rsid w:val="007D114F"/>
    <w:rsid w:val="007D32E3"/>
    <w:rsid w:val="007D5873"/>
    <w:rsid w:val="007D66C3"/>
    <w:rsid w:val="007D7468"/>
    <w:rsid w:val="007D78E2"/>
    <w:rsid w:val="007E04B6"/>
    <w:rsid w:val="007E151A"/>
    <w:rsid w:val="007E1E36"/>
    <w:rsid w:val="007E44C5"/>
    <w:rsid w:val="007E67D2"/>
    <w:rsid w:val="007F19E1"/>
    <w:rsid w:val="007F3850"/>
    <w:rsid w:val="007F49DC"/>
    <w:rsid w:val="007F749C"/>
    <w:rsid w:val="00803A53"/>
    <w:rsid w:val="00803E2E"/>
    <w:rsid w:val="00805F7F"/>
    <w:rsid w:val="00806892"/>
    <w:rsid w:val="00810CDE"/>
    <w:rsid w:val="00811B0C"/>
    <w:rsid w:val="00811F3A"/>
    <w:rsid w:val="008140CB"/>
    <w:rsid w:val="00816EEF"/>
    <w:rsid w:val="00816FD7"/>
    <w:rsid w:val="00825A72"/>
    <w:rsid w:val="008276C5"/>
    <w:rsid w:val="00827CE7"/>
    <w:rsid w:val="00827F6B"/>
    <w:rsid w:val="00831098"/>
    <w:rsid w:val="00831C35"/>
    <w:rsid w:val="008326CC"/>
    <w:rsid w:val="00837F1F"/>
    <w:rsid w:val="0084188A"/>
    <w:rsid w:val="00841A35"/>
    <w:rsid w:val="0084383B"/>
    <w:rsid w:val="00846E0F"/>
    <w:rsid w:val="008510E7"/>
    <w:rsid w:val="00853CC3"/>
    <w:rsid w:val="0085514B"/>
    <w:rsid w:val="008563D0"/>
    <w:rsid w:val="008576FC"/>
    <w:rsid w:val="008576FF"/>
    <w:rsid w:val="00857F6D"/>
    <w:rsid w:val="00861679"/>
    <w:rsid w:val="008653C1"/>
    <w:rsid w:val="00865DD0"/>
    <w:rsid w:val="00866EA7"/>
    <w:rsid w:val="0086779F"/>
    <w:rsid w:val="0087125A"/>
    <w:rsid w:val="00872527"/>
    <w:rsid w:val="00874F4B"/>
    <w:rsid w:val="00875A3C"/>
    <w:rsid w:val="00876CF6"/>
    <w:rsid w:val="00883FCF"/>
    <w:rsid w:val="00885231"/>
    <w:rsid w:val="0088594F"/>
    <w:rsid w:val="00887705"/>
    <w:rsid w:val="0089034E"/>
    <w:rsid w:val="00893D04"/>
    <w:rsid w:val="00894EDF"/>
    <w:rsid w:val="00895812"/>
    <w:rsid w:val="00897B95"/>
    <w:rsid w:val="008A154B"/>
    <w:rsid w:val="008A44C3"/>
    <w:rsid w:val="008A4FFF"/>
    <w:rsid w:val="008A5F39"/>
    <w:rsid w:val="008A70D6"/>
    <w:rsid w:val="008B1224"/>
    <w:rsid w:val="008B1924"/>
    <w:rsid w:val="008B47C0"/>
    <w:rsid w:val="008B71B7"/>
    <w:rsid w:val="008C0C52"/>
    <w:rsid w:val="008C161E"/>
    <w:rsid w:val="008C2CD4"/>
    <w:rsid w:val="008C6330"/>
    <w:rsid w:val="008D4754"/>
    <w:rsid w:val="008D4B19"/>
    <w:rsid w:val="008E09B1"/>
    <w:rsid w:val="008E11BC"/>
    <w:rsid w:val="008E2B96"/>
    <w:rsid w:val="008E5662"/>
    <w:rsid w:val="008F18EB"/>
    <w:rsid w:val="008F3E6C"/>
    <w:rsid w:val="00902C15"/>
    <w:rsid w:val="009051DA"/>
    <w:rsid w:val="00905407"/>
    <w:rsid w:val="009122E6"/>
    <w:rsid w:val="009131BB"/>
    <w:rsid w:val="00913C80"/>
    <w:rsid w:val="009207F6"/>
    <w:rsid w:val="00920C8F"/>
    <w:rsid w:val="009215ED"/>
    <w:rsid w:val="009219BA"/>
    <w:rsid w:val="00922572"/>
    <w:rsid w:val="00926C11"/>
    <w:rsid w:val="00930950"/>
    <w:rsid w:val="009320F1"/>
    <w:rsid w:val="0093334B"/>
    <w:rsid w:val="00941AB2"/>
    <w:rsid w:val="00941BEB"/>
    <w:rsid w:val="0095095F"/>
    <w:rsid w:val="00953F31"/>
    <w:rsid w:val="00956A35"/>
    <w:rsid w:val="00960513"/>
    <w:rsid w:val="009608AC"/>
    <w:rsid w:val="00960914"/>
    <w:rsid w:val="009612B6"/>
    <w:rsid w:val="00963805"/>
    <w:rsid w:val="00964B87"/>
    <w:rsid w:val="00964ECC"/>
    <w:rsid w:val="00965816"/>
    <w:rsid w:val="009670A3"/>
    <w:rsid w:val="00967169"/>
    <w:rsid w:val="00967D0F"/>
    <w:rsid w:val="009753D3"/>
    <w:rsid w:val="00980209"/>
    <w:rsid w:val="00980751"/>
    <w:rsid w:val="009826A0"/>
    <w:rsid w:val="00983A14"/>
    <w:rsid w:val="00984807"/>
    <w:rsid w:val="0098497E"/>
    <w:rsid w:val="00984B6F"/>
    <w:rsid w:val="009855C7"/>
    <w:rsid w:val="00987226"/>
    <w:rsid w:val="0099273B"/>
    <w:rsid w:val="00992A35"/>
    <w:rsid w:val="00993121"/>
    <w:rsid w:val="00997ADC"/>
    <w:rsid w:val="00997D91"/>
    <w:rsid w:val="009A5BC9"/>
    <w:rsid w:val="009B0B19"/>
    <w:rsid w:val="009B0E1F"/>
    <w:rsid w:val="009B1A14"/>
    <w:rsid w:val="009B49C8"/>
    <w:rsid w:val="009C20AD"/>
    <w:rsid w:val="009C4691"/>
    <w:rsid w:val="009C674B"/>
    <w:rsid w:val="009D150F"/>
    <w:rsid w:val="009E078A"/>
    <w:rsid w:val="009E12F2"/>
    <w:rsid w:val="009E253F"/>
    <w:rsid w:val="009E63C2"/>
    <w:rsid w:val="009F07BB"/>
    <w:rsid w:val="009F0AB8"/>
    <w:rsid w:val="009F7087"/>
    <w:rsid w:val="009F75F4"/>
    <w:rsid w:val="00A010B1"/>
    <w:rsid w:val="00A0294A"/>
    <w:rsid w:val="00A02CB7"/>
    <w:rsid w:val="00A04D18"/>
    <w:rsid w:val="00A05376"/>
    <w:rsid w:val="00A05567"/>
    <w:rsid w:val="00A061F7"/>
    <w:rsid w:val="00A120D2"/>
    <w:rsid w:val="00A1302A"/>
    <w:rsid w:val="00A153E5"/>
    <w:rsid w:val="00A1592D"/>
    <w:rsid w:val="00A1621B"/>
    <w:rsid w:val="00A20F57"/>
    <w:rsid w:val="00A22276"/>
    <w:rsid w:val="00A242D8"/>
    <w:rsid w:val="00A255CC"/>
    <w:rsid w:val="00A25C57"/>
    <w:rsid w:val="00A261DA"/>
    <w:rsid w:val="00A34E33"/>
    <w:rsid w:val="00A352B3"/>
    <w:rsid w:val="00A473DA"/>
    <w:rsid w:val="00A52018"/>
    <w:rsid w:val="00A542BF"/>
    <w:rsid w:val="00A54A62"/>
    <w:rsid w:val="00A54E4E"/>
    <w:rsid w:val="00A55A4F"/>
    <w:rsid w:val="00A575A1"/>
    <w:rsid w:val="00A57EE6"/>
    <w:rsid w:val="00A657A2"/>
    <w:rsid w:val="00A6604F"/>
    <w:rsid w:val="00A6685F"/>
    <w:rsid w:val="00A669B2"/>
    <w:rsid w:val="00A677A2"/>
    <w:rsid w:val="00A70854"/>
    <w:rsid w:val="00A72B47"/>
    <w:rsid w:val="00A732C6"/>
    <w:rsid w:val="00A777A1"/>
    <w:rsid w:val="00A838EB"/>
    <w:rsid w:val="00A87DE6"/>
    <w:rsid w:val="00A91576"/>
    <w:rsid w:val="00A93D2E"/>
    <w:rsid w:val="00A95648"/>
    <w:rsid w:val="00A95B30"/>
    <w:rsid w:val="00A96DBB"/>
    <w:rsid w:val="00A97EDB"/>
    <w:rsid w:val="00AA0039"/>
    <w:rsid w:val="00AA0A2C"/>
    <w:rsid w:val="00AA1644"/>
    <w:rsid w:val="00AA34C6"/>
    <w:rsid w:val="00AA5495"/>
    <w:rsid w:val="00AB2E96"/>
    <w:rsid w:val="00AB398E"/>
    <w:rsid w:val="00AB6847"/>
    <w:rsid w:val="00AC03F2"/>
    <w:rsid w:val="00AC742E"/>
    <w:rsid w:val="00AC77AE"/>
    <w:rsid w:val="00AD1DFD"/>
    <w:rsid w:val="00AD4F77"/>
    <w:rsid w:val="00AD59D2"/>
    <w:rsid w:val="00AD6303"/>
    <w:rsid w:val="00AD6C79"/>
    <w:rsid w:val="00AD7BD4"/>
    <w:rsid w:val="00AE059B"/>
    <w:rsid w:val="00AE185F"/>
    <w:rsid w:val="00AE321B"/>
    <w:rsid w:val="00AE33CA"/>
    <w:rsid w:val="00AE55B6"/>
    <w:rsid w:val="00AF1471"/>
    <w:rsid w:val="00AF29EE"/>
    <w:rsid w:val="00AF31E2"/>
    <w:rsid w:val="00AF4D99"/>
    <w:rsid w:val="00B078B6"/>
    <w:rsid w:val="00B10AD1"/>
    <w:rsid w:val="00B12F93"/>
    <w:rsid w:val="00B14EB4"/>
    <w:rsid w:val="00B160FC"/>
    <w:rsid w:val="00B16A65"/>
    <w:rsid w:val="00B204EF"/>
    <w:rsid w:val="00B20BBA"/>
    <w:rsid w:val="00B22C31"/>
    <w:rsid w:val="00B230F3"/>
    <w:rsid w:val="00B23B46"/>
    <w:rsid w:val="00B24A1D"/>
    <w:rsid w:val="00B24E33"/>
    <w:rsid w:val="00B27DA3"/>
    <w:rsid w:val="00B32423"/>
    <w:rsid w:val="00B35381"/>
    <w:rsid w:val="00B3540E"/>
    <w:rsid w:val="00B354E5"/>
    <w:rsid w:val="00B37D45"/>
    <w:rsid w:val="00B42561"/>
    <w:rsid w:val="00B430EA"/>
    <w:rsid w:val="00B43BC3"/>
    <w:rsid w:val="00B50123"/>
    <w:rsid w:val="00B50FD2"/>
    <w:rsid w:val="00B5119E"/>
    <w:rsid w:val="00B51609"/>
    <w:rsid w:val="00B5375E"/>
    <w:rsid w:val="00B540B4"/>
    <w:rsid w:val="00B54481"/>
    <w:rsid w:val="00B558D9"/>
    <w:rsid w:val="00B55B8F"/>
    <w:rsid w:val="00B560B9"/>
    <w:rsid w:val="00B5713F"/>
    <w:rsid w:val="00B60F92"/>
    <w:rsid w:val="00B61B11"/>
    <w:rsid w:val="00B62997"/>
    <w:rsid w:val="00B661FD"/>
    <w:rsid w:val="00B679E2"/>
    <w:rsid w:val="00B67AE9"/>
    <w:rsid w:val="00B71603"/>
    <w:rsid w:val="00B7178F"/>
    <w:rsid w:val="00B73BBC"/>
    <w:rsid w:val="00B76129"/>
    <w:rsid w:val="00B8039B"/>
    <w:rsid w:val="00B83C2B"/>
    <w:rsid w:val="00B85EF2"/>
    <w:rsid w:val="00B86CD3"/>
    <w:rsid w:val="00B87CF9"/>
    <w:rsid w:val="00B90E7E"/>
    <w:rsid w:val="00B9148D"/>
    <w:rsid w:val="00B927DB"/>
    <w:rsid w:val="00B9382D"/>
    <w:rsid w:val="00B938CF"/>
    <w:rsid w:val="00B93E22"/>
    <w:rsid w:val="00BA0BF0"/>
    <w:rsid w:val="00BA413B"/>
    <w:rsid w:val="00BB0849"/>
    <w:rsid w:val="00BB4B47"/>
    <w:rsid w:val="00BB4D23"/>
    <w:rsid w:val="00BB4E07"/>
    <w:rsid w:val="00BB6FCE"/>
    <w:rsid w:val="00BC471D"/>
    <w:rsid w:val="00BC47F1"/>
    <w:rsid w:val="00BC4BD6"/>
    <w:rsid w:val="00BC6892"/>
    <w:rsid w:val="00BD2A2B"/>
    <w:rsid w:val="00BD3BB9"/>
    <w:rsid w:val="00BD72B6"/>
    <w:rsid w:val="00BD7DE1"/>
    <w:rsid w:val="00BE1623"/>
    <w:rsid w:val="00BE6654"/>
    <w:rsid w:val="00BF092B"/>
    <w:rsid w:val="00BF1BC3"/>
    <w:rsid w:val="00BF1BEF"/>
    <w:rsid w:val="00BF49C3"/>
    <w:rsid w:val="00BF52CC"/>
    <w:rsid w:val="00BF5E7C"/>
    <w:rsid w:val="00BF6460"/>
    <w:rsid w:val="00BF676D"/>
    <w:rsid w:val="00C0035B"/>
    <w:rsid w:val="00C00673"/>
    <w:rsid w:val="00C017AF"/>
    <w:rsid w:val="00C0276D"/>
    <w:rsid w:val="00C03029"/>
    <w:rsid w:val="00C03FA0"/>
    <w:rsid w:val="00C04604"/>
    <w:rsid w:val="00C04C57"/>
    <w:rsid w:val="00C06A12"/>
    <w:rsid w:val="00C1068D"/>
    <w:rsid w:val="00C110A9"/>
    <w:rsid w:val="00C114F0"/>
    <w:rsid w:val="00C225AA"/>
    <w:rsid w:val="00C23919"/>
    <w:rsid w:val="00C255FD"/>
    <w:rsid w:val="00C25E62"/>
    <w:rsid w:val="00C27526"/>
    <w:rsid w:val="00C27B36"/>
    <w:rsid w:val="00C30AA5"/>
    <w:rsid w:val="00C30D5E"/>
    <w:rsid w:val="00C30DD7"/>
    <w:rsid w:val="00C31839"/>
    <w:rsid w:val="00C32714"/>
    <w:rsid w:val="00C3532C"/>
    <w:rsid w:val="00C364D5"/>
    <w:rsid w:val="00C367B6"/>
    <w:rsid w:val="00C376EB"/>
    <w:rsid w:val="00C40D48"/>
    <w:rsid w:val="00C50148"/>
    <w:rsid w:val="00C50A6A"/>
    <w:rsid w:val="00C53E1E"/>
    <w:rsid w:val="00C56BD8"/>
    <w:rsid w:val="00C606AA"/>
    <w:rsid w:val="00C60951"/>
    <w:rsid w:val="00C6133B"/>
    <w:rsid w:val="00C62902"/>
    <w:rsid w:val="00C62B79"/>
    <w:rsid w:val="00C63387"/>
    <w:rsid w:val="00C63D98"/>
    <w:rsid w:val="00C64EC9"/>
    <w:rsid w:val="00C7172D"/>
    <w:rsid w:val="00C73C9F"/>
    <w:rsid w:val="00C74326"/>
    <w:rsid w:val="00C75B11"/>
    <w:rsid w:val="00C77363"/>
    <w:rsid w:val="00C776F2"/>
    <w:rsid w:val="00C803B6"/>
    <w:rsid w:val="00C807BC"/>
    <w:rsid w:val="00C83CBB"/>
    <w:rsid w:val="00C83E82"/>
    <w:rsid w:val="00C85907"/>
    <w:rsid w:val="00C86042"/>
    <w:rsid w:val="00C8700E"/>
    <w:rsid w:val="00C90EFF"/>
    <w:rsid w:val="00C91280"/>
    <w:rsid w:val="00C93492"/>
    <w:rsid w:val="00C935FF"/>
    <w:rsid w:val="00C9604D"/>
    <w:rsid w:val="00C9634A"/>
    <w:rsid w:val="00C97590"/>
    <w:rsid w:val="00C97914"/>
    <w:rsid w:val="00CA09C7"/>
    <w:rsid w:val="00CA4F87"/>
    <w:rsid w:val="00CA7D1B"/>
    <w:rsid w:val="00CB357D"/>
    <w:rsid w:val="00CB4680"/>
    <w:rsid w:val="00CC443E"/>
    <w:rsid w:val="00CC5A55"/>
    <w:rsid w:val="00CC63CE"/>
    <w:rsid w:val="00CC7026"/>
    <w:rsid w:val="00CC7515"/>
    <w:rsid w:val="00CC791A"/>
    <w:rsid w:val="00CD220E"/>
    <w:rsid w:val="00CD2783"/>
    <w:rsid w:val="00CD4F77"/>
    <w:rsid w:val="00CD77EE"/>
    <w:rsid w:val="00CE0025"/>
    <w:rsid w:val="00CE04A5"/>
    <w:rsid w:val="00CE3503"/>
    <w:rsid w:val="00CE44B4"/>
    <w:rsid w:val="00CE58C3"/>
    <w:rsid w:val="00CE7088"/>
    <w:rsid w:val="00CE77D2"/>
    <w:rsid w:val="00CF0281"/>
    <w:rsid w:val="00CF03D3"/>
    <w:rsid w:val="00CF0DD3"/>
    <w:rsid w:val="00CF1C49"/>
    <w:rsid w:val="00CF42F6"/>
    <w:rsid w:val="00CF7938"/>
    <w:rsid w:val="00D02ABB"/>
    <w:rsid w:val="00D03A3E"/>
    <w:rsid w:val="00D10C94"/>
    <w:rsid w:val="00D11A04"/>
    <w:rsid w:val="00D11B4F"/>
    <w:rsid w:val="00D12759"/>
    <w:rsid w:val="00D135E6"/>
    <w:rsid w:val="00D14788"/>
    <w:rsid w:val="00D14A91"/>
    <w:rsid w:val="00D15CBE"/>
    <w:rsid w:val="00D1728F"/>
    <w:rsid w:val="00D1786B"/>
    <w:rsid w:val="00D20CEB"/>
    <w:rsid w:val="00D211D3"/>
    <w:rsid w:val="00D241B6"/>
    <w:rsid w:val="00D260A1"/>
    <w:rsid w:val="00D32EFC"/>
    <w:rsid w:val="00D33AA3"/>
    <w:rsid w:val="00D34057"/>
    <w:rsid w:val="00D34F52"/>
    <w:rsid w:val="00D369B0"/>
    <w:rsid w:val="00D46E41"/>
    <w:rsid w:val="00D47033"/>
    <w:rsid w:val="00D522A0"/>
    <w:rsid w:val="00D54EA3"/>
    <w:rsid w:val="00D561EB"/>
    <w:rsid w:val="00D56388"/>
    <w:rsid w:val="00D5638E"/>
    <w:rsid w:val="00D6009D"/>
    <w:rsid w:val="00D61F30"/>
    <w:rsid w:val="00D705C8"/>
    <w:rsid w:val="00D70DBA"/>
    <w:rsid w:val="00D70F28"/>
    <w:rsid w:val="00D72236"/>
    <w:rsid w:val="00D73F67"/>
    <w:rsid w:val="00D756EB"/>
    <w:rsid w:val="00D75FF6"/>
    <w:rsid w:val="00D77B0A"/>
    <w:rsid w:val="00D83377"/>
    <w:rsid w:val="00D8529F"/>
    <w:rsid w:val="00D85527"/>
    <w:rsid w:val="00D87C38"/>
    <w:rsid w:val="00D90862"/>
    <w:rsid w:val="00D94C55"/>
    <w:rsid w:val="00D94D47"/>
    <w:rsid w:val="00D95604"/>
    <w:rsid w:val="00D95A9B"/>
    <w:rsid w:val="00DA1B13"/>
    <w:rsid w:val="00DA1E79"/>
    <w:rsid w:val="00DA6736"/>
    <w:rsid w:val="00DA7006"/>
    <w:rsid w:val="00DA7797"/>
    <w:rsid w:val="00DB159B"/>
    <w:rsid w:val="00DB3314"/>
    <w:rsid w:val="00DC0FF5"/>
    <w:rsid w:val="00DC1597"/>
    <w:rsid w:val="00DC1619"/>
    <w:rsid w:val="00DC3B3E"/>
    <w:rsid w:val="00DC4124"/>
    <w:rsid w:val="00DC4C39"/>
    <w:rsid w:val="00DC62B2"/>
    <w:rsid w:val="00DC6524"/>
    <w:rsid w:val="00DC6C7E"/>
    <w:rsid w:val="00DD04EC"/>
    <w:rsid w:val="00DD1CB3"/>
    <w:rsid w:val="00DD2197"/>
    <w:rsid w:val="00DD39D2"/>
    <w:rsid w:val="00DD4B0C"/>
    <w:rsid w:val="00DD504A"/>
    <w:rsid w:val="00DD5B6E"/>
    <w:rsid w:val="00DD6AD7"/>
    <w:rsid w:val="00DD7173"/>
    <w:rsid w:val="00DE0E88"/>
    <w:rsid w:val="00DE1024"/>
    <w:rsid w:val="00DE24B3"/>
    <w:rsid w:val="00DE31C5"/>
    <w:rsid w:val="00DE5B2A"/>
    <w:rsid w:val="00DE6784"/>
    <w:rsid w:val="00DE7110"/>
    <w:rsid w:val="00DE7CAB"/>
    <w:rsid w:val="00DF1F85"/>
    <w:rsid w:val="00DF1F8F"/>
    <w:rsid w:val="00DF2B0B"/>
    <w:rsid w:val="00DF5662"/>
    <w:rsid w:val="00DF64F2"/>
    <w:rsid w:val="00E0302C"/>
    <w:rsid w:val="00E04EBC"/>
    <w:rsid w:val="00E06661"/>
    <w:rsid w:val="00E067C6"/>
    <w:rsid w:val="00E07377"/>
    <w:rsid w:val="00E10D3C"/>
    <w:rsid w:val="00E116D0"/>
    <w:rsid w:val="00E203CB"/>
    <w:rsid w:val="00E234E7"/>
    <w:rsid w:val="00E27C5F"/>
    <w:rsid w:val="00E33874"/>
    <w:rsid w:val="00E34B40"/>
    <w:rsid w:val="00E445A5"/>
    <w:rsid w:val="00E44ADB"/>
    <w:rsid w:val="00E46591"/>
    <w:rsid w:val="00E47E41"/>
    <w:rsid w:val="00E50964"/>
    <w:rsid w:val="00E51E8E"/>
    <w:rsid w:val="00E55636"/>
    <w:rsid w:val="00E56500"/>
    <w:rsid w:val="00E60607"/>
    <w:rsid w:val="00E609BD"/>
    <w:rsid w:val="00E62A1C"/>
    <w:rsid w:val="00E64C94"/>
    <w:rsid w:val="00E65176"/>
    <w:rsid w:val="00E65FCC"/>
    <w:rsid w:val="00E66CFA"/>
    <w:rsid w:val="00E670B2"/>
    <w:rsid w:val="00E70ADD"/>
    <w:rsid w:val="00E718D8"/>
    <w:rsid w:val="00E7382E"/>
    <w:rsid w:val="00E73D42"/>
    <w:rsid w:val="00E771B6"/>
    <w:rsid w:val="00E821F4"/>
    <w:rsid w:val="00E8588C"/>
    <w:rsid w:val="00E904A6"/>
    <w:rsid w:val="00E90B72"/>
    <w:rsid w:val="00E947BF"/>
    <w:rsid w:val="00E94E41"/>
    <w:rsid w:val="00E94FAB"/>
    <w:rsid w:val="00EA0EB1"/>
    <w:rsid w:val="00EA3CE8"/>
    <w:rsid w:val="00EA3E22"/>
    <w:rsid w:val="00EA3E70"/>
    <w:rsid w:val="00EA50FF"/>
    <w:rsid w:val="00EA5B37"/>
    <w:rsid w:val="00EA7F43"/>
    <w:rsid w:val="00EB052A"/>
    <w:rsid w:val="00EB1DDB"/>
    <w:rsid w:val="00EB24C3"/>
    <w:rsid w:val="00EB28FF"/>
    <w:rsid w:val="00EB3D6B"/>
    <w:rsid w:val="00EB46C3"/>
    <w:rsid w:val="00EC425C"/>
    <w:rsid w:val="00EC573D"/>
    <w:rsid w:val="00EC62E3"/>
    <w:rsid w:val="00EC7F8B"/>
    <w:rsid w:val="00ED5978"/>
    <w:rsid w:val="00ED754F"/>
    <w:rsid w:val="00ED77E8"/>
    <w:rsid w:val="00EE40C7"/>
    <w:rsid w:val="00EE4E64"/>
    <w:rsid w:val="00EE50DF"/>
    <w:rsid w:val="00EF008C"/>
    <w:rsid w:val="00EF0722"/>
    <w:rsid w:val="00EF37BB"/>
    <w:rsid w:val="00EF39BA"/>
    <w:rsid w:val="00EF542C"/>
    <w:rsid w:val="00EF6B09"/>
    <w:rsid w:val="00F01281"/>
    <w:rsid w:val="00F01296"/>
    <w:rsid w:val="00F0186B"/>
    <w:rsid w:val="00F03026"/>
    <w:rsid w:val="00F04E8D"/>
    <w:rsid w:val="00F06E77"/>
    <w:rsid w:val="00F07BF8"/>
    <w:rsid w:val="00F14D11"/>
    <w:rsid w:val="00F15D6A"/>
    <w:rsid w:val="00F16AF1"/>
    <w:rsid w:val="00F17BC0"/>
    <w:rsid w:val="00F21F4B"/>
    <w:rsid w:val="00F2271A"/>
    <w:rsid w:val="00F260B9"/>
    <w:rsid w:val="00F30332"/>
    <w:rsid w:val="00F306E6"/>
    <w:rsid w:val="00F30FE5"/>
    <w:rsid w:val="00F31007"/>
    <w:rsid w:val="00F31968"/>
    <w:rsid w:val="00F329D0"/>
    <w:rsid w:val="00F34B23"/>
    <w:rsid w:val="00F445DC"/>
    <w:rsid w:val="00F452D6"/>
    <w:rsid w:val="00F468F4"/>
    <w:rsid w:val="00F47309"/>
    <w:rsid w:val="00F512E0"/>
    <w:rsid w:val="00F5376C"/>
    <w:rsid w:val="00F53E60"/>
    <w:rsid w:val="00F53EAB"/>
    <w:rsid w:val="00F5403A"/>
    <w:rsid w:val="00F55F9B"/>
    <w:rsid w:val="00F6133C"/>
    <w:rsid w:val="00F615B6"/>
    <w:rsid w:val="00F63B1D"/>
    <w:rsid w:val="00F64D72"/>
    <w:rsid w:val="00F64E7E"/>
    <w:rsid w:val="00F66AB8"/>
    <w:rsid w:val="00F6785D"/>
    <w:rsid w:val="00F72C8D"/>
    <w:rsid w:val="00F74F67"/>
    <w:rsid w:val="00F77543"/>
    <w:rsid w:val="00F77A3E"/>
    <w:rsid w:val="00F8173A"/>
    <w:rsid w:val="00F81CD3"/>
    <w:rsid w:val="00F8201F"/>
    <w:rsid w:val="00F85A02"/>
    <w:rsid w:val="00F86B07"/>
    <w:rsid w:val="00F87419"/>
    <w:rsid w:val="00F90C24"/>
    <w:rsid w:val="00F91DAD"/>
    <w:rsid w:val="00FA394C"/>
    <w:rsid w:val="00FA3DDA"/>
    <w:rsid w:val="00FA4F34"/>
    <w:rsid w:val="00FA5A16"/>
    <w:rsid w:val="00FA6745"/>
    <w:rsid w:val="00FA6BAB"/>
    <w:rsid w:val="00FA7014"/>
    <w:rsid w:val="00FB114C"/>
    <w:rsid w:val="00FB30A7"/>
    <w:rsid w:val="00FC03B3"/>
    <w:rsid w:val="00FC1F60"/>
    <w:rsid w:val="00FC6973"/>
    <w:rsid w:val="00FC7213"/>
    <w:rsid w:val="00FD11C1"/>
    <w:rsid w:val="00FD5D1A"/>
    <w:rsid w:val="00FD6EA2"/>
    <w:rsid w:val="00FE49B8"/>
    <w:rsid w:val="00FE659F"/>
    <w:rsid w:val="00FF1904"/>
    <w:rsid w:val="00FF2C1A"/>
    <w:rsid w:val="00FF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340D49-285A-4C5D-9CAA-BBEA5A05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E7E"/>
    <w:pPr>
      <w:widowControl w:val="0"/>
      <w:jc w:val="both"/>
    </w:pPr>
    <w:rPr>
      <w:kern w:val="2"/>
      <w:sz w:val="21"/>
      <w:szCs w:val="21"/>
    </w:rPr>
  </w:style>
  <w:style w:type="paragraph" w:styleId="1">
    <w:name w:val="heading 1"/>
    <w:basedOn w:val="a"/>
    <w:next w:val="a"/>
    <w:link w:val="1Char"/>
    <w:uiPriority w:val="99"/>
    <w:qFormat/>
    <w:rsid w:val="004358A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paragraph" w:styleId="a3">
    <w:name w:val="header"/>
    <w:basedOn w:val="a"/>
    <w:link w:val="Char"/>
    <w:uiPriority w:val="99"/>
    <w:rsid w:val="005A0A0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5A0A0C"/>
    <w:rPr>
      <w:kern w:val="2"/>
      <w:sz w:val="18"/>
      <w:szCs w:val="18"/>
    </w:rPr>
  </w:style>
  <w:style w:type="paragraph" w:styleId="a4">
    <w:name w:val="footer"/>
    <w:basedOn w:val="a"/>
    <w:link w:val="Char0"/>
    <w:uiPriority w:val="99"/>
    <w:rsid w:val="005A0A0C"/>
    <w:pPr>
      <w:tabs>
        <w:tab w:val="center" w:pos="4153"/>
        <w:tab w:val="right" w:pos="8306"/>
      </w:tabs>
      <w:snapToGrid w:val="0"/>
      <w:jc w:val="left"/>
    </w:pPr>
    <w:rPr>
      <w:sz w:val="18"/>
      <w:szCs w:val="18"/>
    </w:rPr>
  </w:style>
  <w:style w:type="character" w:customStyle="1" w:styleId="Char0">
    <w:name w:val="页脚 Char"/>
    <w:link w:val="a4"/>
    <w:uiPriority w:val="99"/>
    <w:locked/>
    <w:rsid w:val="005A0A0C"/>
    <w:rPr>
      <w:kern w:val="2"/>
      <w:sz w:val="18"/>
      <w:szCs w:val="18"/>
    </w:rPr>
  </w:style>
  <w:style w:type="table" w:styleId="a5">
    <w:name w:val="Table Grid"/>
    <w:basedOn w:val="a1"/>
    <w:uiPriority w:val="99"/>
    <w:rsid w:val="0096380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qFormat/>
    <w:rsid w:val="00963805"/>
    <w:pPr>
      <w:ind w:firstLineChars="200" w:firstLine="420"/>
    </w:pPr>
    <w:rPr>
      <w:rFonts w:ascii="Calibri" w:hAnsi="Calibri" w:cs="Calibri"/>
    </w:rPr>
  </w:style>
  <w:style w:type="paragraph" w:styleId="a7">
    <w:name w:val="Balloon Text"/>
    <w:basedOn w:val="a"/>
    <w:link w:val="Char1"/>
    <w:uiPriority w:val="99"/>
    <w:semiHidden/>
    <w:rsid w:val="002571FC"/>
    <w:rPr>
      <w:sz w:val="18"/>
      <w:szCs w:val="18"/>
    </w:rPr>
  </w:style>
  <w:style w:type="character" w:customStyle="1" w:styleId="Char1">
    <w:name w:val="批注框文本 Char"/>
    <w:link w:val="a7"/>
    <w:uiPriority w:val="99"/>
    <w:locked/>
    <w:rsid w:val="002571FC"/>
    <w:rPr>
      <w:kern w:val="2"/>
      <w:sz w:val="18"/>
      <w:szCs w:val="18"/>
    </w:rPr>
  </w:style>
  <w:style w:type="character" w:styleId="a8">
    <w:name w:val="annotation reference"/>
    <w:uiPriority w:val="99"/>
    <w:semiHidden/>
    <w:rsid w:val="00651E5A"/>
    <w:rPr>
      <w:sz w:val="21"/>
      <w:szCs w:val="21"/>
    </w:rPr>
  </w:style>
  <w:style w:type="paragraph" w:styleId="a9">
    <w:name w:val="annotation text"/>
    <w:basedOn w:val="a"/>
    <w:link w:val="Char2"/>
    <w:uiPriority w:val="99"/>
    <w:semiHidden/>
    <w:rsid w:val="00651E5A"/>
    <w:pPr>
      <w:jc w:val="left"/>
    </w:pPr>
  </w:style>
  <w:style w:type="character" w:customStyle="1" w:styleId="Char2">
    <w:name w:val="批注文字 Char"/>
    <w:link w:val="a9"/>
    <w:uiPriority w:val="99"/>
    <w:semiHidden/>
    <w:locked/>
    <w:rsid w:val="00651E5A"/>
    <w:rPr>
      <w:kern w:val="2"/>
      <w:sz w:val="24"/>
      <w:szCs w:val="24"/>
    </w:rPr>
  </w:style>
  <w:style w:type="paragraph" w:styleId="aa">
    <w:name w:val="annotation subject"/>
    <w:basedOn w:val="a9"/>
    <w:next w:val="a9"/>
    <w:link w:val="Char3"/>
    <w:uiPriority w:val="99"/>
    <w:semiHidden/>
    <w:rsid w:val="00651E5A"/>
    <w:rPr>
      <w:b/>
      <w:bCs/>
    </w:rPr>
  </w:style>
  <w:style w:type="character" w:customStyle="1" w:styleId="Char3">
    <w:name w:val="批注主题 Char"/>
    <w:link w:val="aa"/>
    <w:uiPriority w:val="99"/>
    <w:semiHidden/>
    <w:locked/>
    <w:rsid w:val="00651E5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全日制翻译硕士专业学位研究生指导性培养方案</dc:title>
  <dc:subject/>
  <dc:creator>user</dc:creator>
  <cp:keywords/>
  <dc:description/>
  <cp:lastModifiedBy>wukai</cp:lastModifiedBy>
  <cp:revision>4</cp:revision>
  <dcterms:created xsi:type="dcterms:W3CDTF">2016-09-18T14:04:00Z</dcterms:created>
  <dcterms:modified xsi:type="dcterms:W3CDTF">2016-08-26T02:18:00Z</dcterms:modified>
</cp:coreProperties>
</file>