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9F5" w:rsidRDefault="00A774D9" w:rsidP="00DE5A50">
      <w:pPr>
        <w:pStyle w:val="1"/>
        <w:rPr>
          <w:rFonts w:ascii="Times New Roman" w:eastAsiaTheme="minorEastAsia" w:hAnsiTheme="minorEastAsia"/>
        </w:rPr>
      </w:pPr>
      <w:r>
        <w:rPr>
          <w:rFonts w:ascii="Times New Roman" w:eastAsiaTheme="minorEastAsia" w:hAnsiTheme="minorEastAsia" w:hint="eastAsia"/>
        </w:rPr>
        <w:t>计算机技术</w:t>
      </w:r>
      <w:r w:rsidR="00CA1E3E">
        <w:t>110276214</w:t>
      </w:r>
      <w:r w:rsidR="005719F5" w:rsidRPr="009969DF">
        <w:rPr>
          <w:rFonts w:ascii="Times New Roman" w:eastAsiaTheme="minorEastAsia" w:hAnsiTheme="minorEastAsia"/>
        </w:rPr>
        <w:t>硕士专业学位培养方案</w:t>
      </w:r>
    </w:p>
    <w:p w:rsidR="00A774D9" w:rsidRPr="00A774D9" w:rsidRDefault="00A774D9" w:rsidP="00A774D9">
      <w:pPr>
        <w:pStyle w:val="a9"/>
      </w:pPr>
      <w:r>
        <w:rPr>
          <w:rFonts w:hint="eastAsia"/>
        </w:rPr>
        <w:t>专业代码：</w:t>
      </w:r>
      <w:r>
        <w:rPr>
          <w:rFonts w:hint="eastAsia"/>
        </w:rPr>
        <w:t>085211</w:t>
      </w:r>
    </w:p>
    <w:p w:rsidR="005719F5" w:rsidRDefault="005719F5" w:rsidP="00C55CBE">
      <w:pPr>
        <w:pStyle w:val="2"/>
        <w:numPr>
          <w:ilvl w:val="0"/>
          <w:numId w:val="10"/>
        </w:numPr>
        <w:rPr>
          <w:rFonts w:ascii="Times New Roman" w:eastAsiaTheme="minorEastAsia" w:hAnsiTheme="minorEastAsia"/>
        </w:rPr>
      </w:pPr>
      <w:r w:rsidRPr="009969DF">
        <w:rPr>
          <w:rFonts w:ascii="Times New Roman" w:eastAsiaTheme="minorEastAsia" w:hAnsiTheme="minorEastAsia"/>
        </w:rPr>
        <w:t>培养目标</w:t>
      </w:r>
    </w:p>
    <w:p w:rsidR="00C55CBE" w:rsidRPr="00C55CBE" w:rsidRDefault="00C55CBE" w:rsidP="00C55CBE">
      <w:pPr>
        <w:spacing w:line="360" w:lineRule="auto"/>
        <w:ind w:firstLineChars="200" w:firstLine="560"/>
        <w:rPr>
          <w:sz w:val="28"/>
          <w:szCs w:val="28"/>
        </w:rPr>
      </w:pPr>
      <w:r w:rsidRPr="00C55CBE">
        <w:rPr>
          <w:rFonts w:hint="eastAsia"/>
          <w:sz w:val="28"/>
          <w:szCs w:val="28"/>
        </w:rPr>
        <w:t>计算机技术工程硕士的培养目标是面向国民经济信息化建设和发展需要、面向企业事业单位对各类计算机应用人才需求，培养高层次实用型、高素质复合型的计算机技术人才。</w:t>
      </w:r>
    </w:p>
    <w:p w:rsidR="005719F5" w:rsidRPr="009969DF" w:rsidRDefault="00C55CBE" w:rsidP="002716A6">
      <w:pPr>
        <w:pStyle w:val="2"/>
        <w:rPr>
          <w:rFonts w:ascii="Times New Roman" w:eastAsiaTheme="minorEastAsia" w:hAnsi="Times New Roman"/>
          <w:sz w:val="28"/>
          <w:szCs w:val="28"/>
        </w:rPr>
      </w:pPr>
      <w:r>
        <w:rPr>
          <w:rFonts w:ascii="Times New Roman" w:eastAsiaTheme="minorEastAsia" w:hAnsiTheme="minorEastAsia" w:hint="eastAsia"/>
          <w:sz w:val="28"/>
          <w:szCs w:val="28"/>
        </w:rPr>
        <w:t>二</w:t>
      </w:r>
      <w:r w:rsidR="005719F5" w:rsidRPr="009969DF">
        <w:rPr>
          <w:rFonts w:ascii="Times New Roman" w:eastAsiaTheme="minorEastAsia" w:hAnsiTheme="minorEastAsia"/>
          <w:sz w:val="28"/>
          <w:szCs w:val="28"/>
        </w:rPr>
        <w:t>、研究方向</w:t>
      </w:r>
    </w:p>
    <w:p w:rsidR="00C55CBE" w:rsidRPr="00C55CBE" w:rsidRDefault="005719F5" w:rsidP="00C55CBE">
      <w:pPr>
        <w:spacing w:line="440" w:lineRule="exact"/>
        <w:ind w:left="480"/>
        <w:rPr>
          <w:rFonts w:eastAsiaTheme="minorEastAsia" w:hAnsiTheme="minorEastAsia"/>
          <w:sz w:val="24"/>
        </w:rPr>
      </w:pPr>
      <w:r w:rsidRPr="009969DF">
        <w:rPr>
          <w:rFonts w:eastAsiaTheme="minorEastAsia" w:hAnsiTheme="minorEastAsia"/>
          <w:sz w:val="24"/>
        </w:rPr>
        <w:t>（</w:t>
      </w:r>
      <w:r w:rsidRPr="009969DF">
        <w:rPr>
          <w:rFonts w:eastAsiaTheme="minorEastAsia"/>
          <w:sz w:val="24"/>
        </w:rPr>
        <w:t>1</w:t>
      </w:r>
      <w:r w:rsidRPr="009969DF">
        <w:rPr>
          <w:rFonts w:eastAsiaTheme="minorEastAsia" w:hAnsiTheme="minorEastAsia"/>
          <w:sz w:val="24"/>
        </w:rPr>
        <w:t>）</w:t>
      </w:r>
      <w:r w:rsidR="00C55CBE" w:rsidRPr="00C55CBE">
        <w:rPr>
          <w:rFonts w:eastAsiaTheme="minorEastAsia" w:hAnsiTheme="minorEastAsia" w:hint="eastAsia"/>
          <w:sz w:val="24"/>
        </w:rPr>
        <w:t>软件自动化与形式化方法</w:t>
      </w:r>
      <w:r w:rsidR="00C55CBE" w:rsidRPr="00C55CBE">
        <w:rPr>
          <w:rFonts w:eastAsiaTheme="minorEastAsia" w:hAnsiTheme="minorEastAsia" w:hint="eastAsia"/>
          <w:sz w:val="24"/>
        </w:rPr>
        <w:t xml:space="preserve"> </w:t>
      </w:r>
    </w:p>
    <w:p w:rsidR="00C55CBE" w:rsidRPr="00C55CBE" w:rsidRDefault="00C55CBE" w:rsidP="00C55CBE">
      <w:pPr>
        <w:spacing w:line="440" w:lineRule="exact"/>
        <w:ind w:left="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2</w:t>
      </w:r>
      <w:r>
        <w:rPr>
          <w:rFonts w:eastAsiaTheme="minorEastAsia" w:hAnsiTheme="minorEastAsia" w:hint="eastAsia"/>
          <w:sz w:val="24"/>
        </w:rPr>
        <w:t>）</w:t>
      </w:r>
      <w:r w:rsidRPr="00C55CBE">
        <w:rPr>
          <w:rFonts w:eastAsiaTheme="minorEastAsia" w:hAnsiTheme="minorEastAsia" w:hint="eastAsia"/>
          <w:sz w:val="24"/>
        </w:rPr>
        <w:t>分布计算与并行处理</w:t>
      </w:r>
      <w:r>
        <w:rPr>
          <w:rFonts w:eastAsiaTheme="minorEastAsia" w:hAnsiTheme="minorEastAsia" w:hint="eastAsia"/>
          <w:sz w:val="24"/>
        </w:rPr>
        <w:t>及新型网络</w:t>
      </w:r>
      <w:r w:rsidRPr="00C55CBE">
        <w:rPr>
          <w:rFonts w:eastAsiaTheme="minorEastAsia" w:hAnsiTheme="minorEastAsia" w:hint="eastAsia"/>
          <w:sz w:val="24"/>
        </w:rPr>
        <w:t xml:space="preserve"> </w:t>
      </w:r>
    </w:p>
    <w:p w:rsidR="00C55CBE" w:rsidRPr="00C55CBE" w:rsidRDefault="00C55CBE" w:rsidP="00C55CBE">
      <w:pPr>
        <w:spacing w:line="440" w:lineRule="exact"/>
        <w:ind w:left="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3</w:t>
      </w:r>
      <w:r>
        <w:rPr>
          <w:rFonts w:eastAsiaTheme="minorEastAsia" w:hAnsiTheme="minorEastAsia" w:hint="eastAsia"/>
          <w:sz w:val="24"/>
        </w:rPr>
        <w:t>）</w:t>
      </w:r>
      <w:r w:rsidRPr="00C55CBE">
        <w:rPr>
          <w:rFonts w:eastAsiaTheme="minorEastAsia" w:hAnsiTheme="minorEastAsia" w:hint="eastAsia"/>
          <w:sz w:val="24"/>
        </w:rPr>
        <w:t>系统软件及其信息安全</w:t>
      </w:r>
      <w:r w:rsidRPr="00C55CBE">
        <w:rPr>
          <w:rFonts w:eastAsiaTheme="minorEastAsia" w:hAnsiTheme="minorEastAsia" w:hint="eastAsia"/>
          <w:sz w:val="24"/>
        </w:rPr>
        <w:t xml:space="preserve"> </w:t>
      </w:r>
    </w:p>
    <w:p w:rsidR="00C55CBE" w:rsidRPr="00C55CBE" w:rsidRDefault="00C55CBE" w:rsidP="00C55CBE">
      <w:pPr>
        <w:spacing w:line="440" w:lineRule="exact"/>
        <w:ind w:left="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4</w:t>
      </w:r>
      <w:r>
        <w:rPr>
          <w:rFonts w:eastAsiaTheme="minorEastAsia" w:hAnsiTheme="minorEastAsia" w:hint="eastAsia"/>
          <w:sz w:val="24"/>
        </w:rPr>
        <w:t>）</w:t>
      </w:r>
      <w:r w:rsidRPr="00C55CBE">
        <w:rPr>
          <w:rFonts w:eastAsiaTheme="minorEastAsia" w:hAnsiTheme="minorEastAsia" w:hint="eastAsia"/>
          <w:sz w:val="24"/>
        </w:rPr>
        <w:t>新型程序设计</w:t>
      </w:r>
      <w:r>
        <w:rPr>
          <w:rFonts w:eastAsiaTheme="minorEastAsia" w:hAnsiTheme="minorEastAsia" w:hint="eastAsia"/>
          <w:sz w:val="24"/>
        </w:rPr>
        <w:t>与软件方法学</w:t>
      </w:r>
      <w:r w:rsidRPr="00C55CBE">
        <w:rPr>
          <w:rFonts w:eastAsiaTheme="minorEastAsia" w:hAnsiTheme="minorEastAsia" w:hint="eastAsia"/>
          <w:sz w:val="24"/>
        </w:rPr>
        <w:t xml:space="preserve"> </w:t>
      </w:r>
    </w:p>
    <w:p w:rsidR="00C55CBE" w:rsidRPr="00C55CBE" w:rsidRDefault="00C55CBE" w:rsidP="00C55CBE">
      <w:pPr>
        <w:spacing w:line="440" w:lineRule="exact"/>
        <w:ind w:left="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5</w:t>
      </w:r>
      <w:r>
        <w:rPr>
          <w:rFonts w:eastAsiaTheme="minorEastAsia" w:hAnsiTheme="minorEastAsia" w:hint="eastAsia"/>
          <w:sz w:val="24"/>
        </w:rPr>
        <w:t>）</w:t>
      </w:r>
      <w:r w:rsidRPr="00C55CBE">
        <w:rPr>
          <w:rFonts w:eastAsiaTheme="minorEastAsia" w:hAnsiTheme="minorEastAsia" w:hint="eastAsia"/>
          <w:sz w:val="24"/>
        </w:rPr>
        <w:t>多媒体技术</w:t>
      </w:r>
      <w:r w:rsidRPr="00C55CBE">
        <w:rPr>
          <w:rFonts w:eastAsiaTheme="minorEastAsia" w:hAnsiTheme="minorEastAsia" w:hint="eastAsia"/>
          <w:sz w:val="24"/>
        </w:rPr>
        <w:t xml:space="preserve"> </w:t>
      </w:r>
    </w:p>
    <w:p w:rsidR="00C55CBE" w:rsidRDefault="00C55CBE" w:rsidP="00C55CBE">
      <w:pPr>
        <w:spacing w:line="440" w:lineRule="exact"/>
        <w:ind w:left="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6</w:t>
      </w:r>
      <w:r>
        <w:rPr>
          <w:rFonts w:eastAsiaTheme="minorEastAsia" w:hAnsiTheme="minorEastAsia" w:hint="eastAsia"/>
          <w:sz w:val="24"/>
        </w:rPr>
        <w:t>）</w:t>
      </w:r>
      <w:r w:rsidRPr="00C55CBE">
        <w:rPr>
          <w:rFonts w:eastAsiaTheme="minorEastAsia" w:hAnsiTheme="minorEastAsia" w:hint="eastAsia"/>
          <w:sz w:val="24"/>
        </w:rPr>
        <w:t>人工智能与知识工程</w:t>
      </w:r>
      <w:r w:rsidRPr="00C55CBE">
        <w:rPr>
          <w:rFonts w:eastAsiaTheme="minorEastAsia" w:hAnsiTheme="minorEastAsia" w:hint="eastAsia"/>
          <w:sz w:val="24"/>
        </w:rPr>
        <w:t xml:space="preserve"> </w:t>
      </w:r>
    </w:p>
    <w:p w:rsidR="00C55CBE" w:rsidRPr="00C55CBE" w:rsidRDefault="00C55CBE" w:rsidP="00C55CBE">
      <w:pPr>
        <w:spacing w:line="440" w:lineRule="exact"/>
        <w:ind w:left="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7</w:t>
      </w:r>
      <w:r>
        <w:rPr>
          <w:rFonts w:eastAsiaTheme="minorEastAsia" w:hAnsiTheme="minorEastAsia" w:hint="eastAsia"/>
          <w:sz w:val="24"/>
        </w:rPr>
        <w:t>）机器学习与数据挖掘</w:t>
      </w:r>
    </w:p>
    <w:p w:rsidR="00C55CBE" w:rsidRPr="00C55CBE" w:rsidRDefault="00C55CBE" w:rsidP="00C55CBE">
      <w:pPr>
        <w:spacing w:line="440" w:lineRule="exact"/>
        <w:ind w:left="48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8</w:t>
      </w:r>
      <w:r>
        <w:rPr>
          <w:rFonts w:eastAsiaTheme="minorEastAsia" w:hAnsiTheme="minorEastAsia" w:hint="eastAsia"/>
          <w:sz w:val="24"/>
        </w:rPr>
        <w:t>）</w:t>
      </w:r>
      <w:r w:rsidRPr="00C55CBE">
        <w:rPr>
          <w:rFonts w:eastAsiaTheme="minorEastAsia" w:hAnsiTheme="minorEastAsia" w:hint="eastAsia"/>
          <w:sz w:val="24"/>
        </w:rPr>
        <w:t>数据库技术</w:t>
      </w:r>
      <w:r w:rsidRPr="00C55CBE">
        <w:rPr>
          <w:rFonts w:eastAsiaTheme="minorEastAsia" w:hAnsiTheme="minorEastAsia" w:hint="eastAsia"/>
          <w:sz w:val="24"/>
        </w:rPr>
        <w:t xml:space="preserve"> </w:t>
      </w:r>
    </w:p>
    <w:p w:rsidR="005719F5" w:rsidRDefault="00C55CBE" w:rsidP="00C55CBE">
      <w:pPr>
        <w:spacing w:line="440" w:lineRule="exact"/>
        <w:ind w:left="480"/>
        <w:rPr>
          <w:rFonts w:eastAsiaTheme="minorEastAsia" w:hAnsiTheme="minorEastAsia"/>
        </w:rPr>
      </w:pPr>
      <w:r>
        <w:rPr>
          <w:rFonts w:eastAsiaTheme="minorEastAsia" w:hAnsiTheme="minorEastAsia" w:hint="eastAsia"/>
          <w:sz w:val="24"/>
        </w:rPr>
        <w:t>（</w:t>
      </w:r>
      <w:r>
        <w:rPr>
          <w:rFonts w:eastAsiaTheme="minorEastAsia" w:hAnsiTheme="minorEastAsia" w:hint="eastAsia"/>
          <w:sz w:val="24"/>
        </w:rPr>
        <w:t>9</w:t>
      </w:r>
      <w:r>
        <w:rPr>
          <w:rFonts w:eastAsiaTheme="minorEastAsia" w:hAnsiTheme="minorEastAsia" w:hint="eastAsia"/>
          <w:sz w:val="24"/>
        </w:rPr>
        <w:t>）</w:t>
      </w:r>
      <w:r w:rsidRPr="00C55CBE">
        <w:rPr>
          <w:rFonts w:eastAsiaTheme="minorEastAsia" w:hAnsiTheme="minorEastAsia" w:hint="eastAsia"/>
          <w:sz w:val="24"/>
        </w:rPr>
        <w:t>语言信息处理</w:t>
      </w:r>
      <w:r w:rsidR="005719F5" w:rsidRPr="009969DF">
        <w:rPr>
          <w:rFonts w:eastAsiaTheme="minorEastAsia" w:hAnsiTheme="minorEastAsia"/>
        </w:rPr>
        <w:t>四、招生对象</w:t>
      </w:r>
    </w:p>
    <w:p w:rsidR="00C55CBE" w:rsidRPr="00C55CBE" w:rsidRDefault="00C55CBE" w:rsidP="00C55CBE">
      <w:pPr>
        <w:pStyle w:val="aa"/>
        <w:jc w:val="left"/>
        <w:rPr>
          <w:rFonts w:ascii="Times New Roman" w:eastAsiaTheme="minorEastAsia" w:hAnsiTheme="minorEastAsia" w:cs="Times New Roman"/>
          <w:bCs w:val="0"/>
          <w:sz w:val="28"/>
          <w:szCs w:val="28"/>
        </w:rPr>
      </w:pPr>
      <w:r w:rsidRPr="00C55CBE">
        <w:rPr>
          <w:rFonts w:ascii="Times New Roman" w:eastAsiaTheme="minorEastAsia" w:hAnsiTheme="minorEastAsia" w:cs="Times New Roman" w:hint="eastAsia"/>
          <w:bCs w:val="0"/>
          <w:sz w:val="28"/>
          <w:szCs w:val="28"/>
        </w:rPr>
        <w:t>三、</w:t>
      </w:r>
      <w:r>
        <w:rPr>
          <w:rFonts w:ascii="Times New Roman" w:eastAsiaTheme="minorEastAsia" w:hAnsiTheme="minorEastAsia" w:cs="Times New Roman" w:hint="eastAsia"/>
          <w:bCs w:val="0"/>
          <w:sz w:val="28"/>
          <w:szCs w:val="28"/>
        </w:rPr>
        <w:t>招生对象</w:t>
      </w:r>
    </w:p>
    <w:p w:rsidR="005719F5" w:rsidRPr="009969DF" w:rsidRDefault="005719F5">
      <w:pPr>
        <w:spacing w:line="440" w:lineRule="exact"/>
        <w:rPr>
          <w:rFonts w:eastAsiaTheme="minorEastAsia"/>
          <w:sz w:val="24"/>
        </w:rPr>
      </w:pPr>
      <w:r w:rsidRPr="009969DF">
        <w:rPr>
          <w:rFonts w:eastAsiaTheme="minorEastAsia"/>
          <w:sz w:val="24"/>
        </w:rPr>
        <w:tab/>
        <w:t>1</w:t>
      </w:r>
      <w:r w:rsidRPr="009969DF">
        <w:rPr>
          <w:rFonts w:eastAsiaTheme="minorEastAsia" w:hAnsiTheme="minorEastAsia"/>
          <w:sz w:val="24"/>
        </w:rPr>
        <w:t>．</w:t>
      </w:r>
      <w:r w:rsidR="00DA26D1">
        <w:rPr>
          <w:rFonts w:eastAsiaTheme="minorEastAsia" w:hAnsiTheme="minorEastAsia" w:hint="eastAsia"/>
          <w:sz w:val="24"/>
        </w:rPr>
        <w:t>计算机科学与技术</w:t>
      </w:r>
      <w:r w:rsidRPr="009969DF">
        <w:rPr>
          <w:rFonts w:eastAsiaTheme="minorEastAsia" w:hAnsiTheme="minorEastAsia"/>
          <w:sz w:val="24"/>
        </w:rPr>
        <w:t>专业及相近专业的本科毕业生；</w:t>
      </w:r>
    </w:p>
    <w:p w:rsidR="005719F5" w:rsidRPr="009969DF" w:rsidRDefault="005719F5">
      <w:pPr>
        <w:spacing w:line="440" w:lineRule="exact"/>
        <w:rPr>
          <w:rFonts w:eastAsiaTheme="minorEastAsia"/>
          <w:sz w:val="24"/>
        </w:rPr>
      </w:pPr>
      <w:r w:rsidRPr="009969DF">
        <w:rPr>
          <w:rFonts w:eastAsiaTheme="minorEastAsia"/>
          <w:sz w:val="24"/>
        </w:rPr>
        <w:tab/>
        <w:t>2</w:t>
      </w:r>
      <w:r w:rsidRPr="009969DF">
        <w:rPr>
          <w:rFonts w:eastAsiaTheme="minorEastAsia" w:hAnsiTheme="minorEastAsia"/>
          <w:sz w:val="24"/>
        </w:rPr>
        <w:t>．从事</w:t>
      </w:r>
      <w:r w:rsidR="00DA26D1">
        <w:rPr>
          <w:rFonts w:eastAsiaTheme="minorEastAsia" w:hAnsiTheme="minorEastAsia" w:hint="eastAsia"/>
          <w:sz w:val="24"/>
        </w:rPr>
        <w:t>计算机相关</w:t>
      </w:r>
      <w:r w:rsidRPr="009969DF">
        <w:rPr>
          <w:rFonts w:eastAsiaTheme="minorEastAsia" w:hAnsiTheme="minorEastAsia"/>
          <w:sz w:val="24"/>
        </w:rPr>
        <w:t>工作或相近专业工作，有实践经验的同等学历人员；</w:t>
      </w:r>
    </w:p>
    <w:p w:rsidR="005719F5" w:rsidRPr="009969DF" w:rsidRDefault="00DA26D1" w:rsidP="00DE5A50">
      <w:pPr>
        <w:pStyle w:val="2"/>
        <w:rPr>
          <w:rFonts w:ascii="Times New Roman" w:eastAsiaTheme="minorEastAsia" w:hAnsi="Times New Roman"/>
        </w:rPr>
      </w:pPr>
      <w:r>
        <w:rPr>
          <w:rFonts w:ascii="Times New Roman" w:eastAsiaTheme="minorEastAsia" w:hAnsiTheme="minorEastAsia" w:hint="eastAsia"/>
        </w:rPr>
        <w:lastRenderedPageBreak/>
        <w:t>四</w:t>
      </w:r>
      <w:r w:rsidR="005719F5" w:rsidRPr="009969DF">
        <w:rPr>
          <w:rFonts w:ascii="Times New Roman" w:eastAsiaTheme="minorEastAsia" w:hAnsiTheme="minorEastAsia"/>
        </w:rPr>
        <w:t>、学习年限</w:t>
      </w:r>
    </w:p>
    <w:p w:rsidR="005719F5" w:rsidRPr="009969DF" w:rsidRDefault="005719F5">
      <w:pPr>
        <w:spacing w:line="440" w:lineRule="exact"/>
        <w:rPr>
          <w:rFonts w:eastAsiaTheme="minorEastAsia"/>
          <w:sz w:val="24"/>
        </w:rPr>
      </w:pPr>
      <w:r w:rsidRPr="009969DF">
        <w:rPr>
          <w:rFonts w:eastAsiaTheme="minorEastAsia"/>
          <w:sz w:val="24"/>
        </w:rPr>
        <w:tab/>
      </w:r>
      <w:r w:rsidR="00DA26D1">
        <w:rPr>
          <w:rFonts w:eastAsiaTheme="minorEastAsia" w:hAnsiTheme="minorEastAsia" w:hint="eastAsia"/>
          <w:sz w:val="24"/>
        </w:rPr>
        <w:t>计算机技术</w:t>
      </w:r>
      <w:r w:rsidRPr="009969DF">
        <w:rPr>
          <w:rFonts w:eastAsiaTheme="minorEastAsia" w:hAnsiTheme="minorEastAsia"/>
          <w:sz w:val="24"/>
        </w:rPr>
        <w:t>专业硕士实行</w:t>
      </w:r>
      <w:r w:rsidR="00CA3918" w:rsidRPr="009969DF">
        <w:rPr>
          <w:rFonts w:eastAsiaTheme="minorEastAsia"/>
          <w:sz w:val="24"/>
        </w:rPr>
        <w:t>3</w:t>
      </w:r>
      <w:r w:rsidRPr="009969DF">
        <w:rPr>
          <w:rFonts w:eastAsiaTheme="minorEastAsia" w:hAnsiTheme="minorEastAsia"/>
          <w:sz w:val="24"/>
        </w:rPr>
        <w:t>年</w:t>
      </w:r>
      <w:r w:rsidR="00DA26D1">
        <w:rPr>
          <w:rFonts w:eastAsiaTheme="minorEastAsia" w:hAnsiTheme="minorEastAsia" w:hint="eastAsia"/>
          <w:sz w:val="24"/>
        </w:rPr>
        <w:t>学</w:t>
      </w:r>
      <w:r w:rsidRPr="009969DF">
        <w:rPr>
          <w:rFonts w:eastAsiaTheme="minorEastAsia" w:hAnsiTheme="minorEastAsia"/>
          <w:sz w:val="24"/>
        </w:rPr>
        <w:t>制。</w:t>
      </w:r>
      <w:r w:rsidR="00CA3918" w:rsidRPr="009969DF">
        <w:rPr>
          <w:sz w:val="24"/>
        </w:rPr>
        <w:t>最长年限为</w:t>
      </w:r>
      <w:r w:rsidR="00CA3918" w:rsidRPr="009969DF">
        <w:rPr>
          <w:sz w:val="24"/>
        </w:rPr>
        <w:t>4</w:t>
      </w:r>
      <w:r w:rsidR="00CA3918" w:rsidRPr="009969DF">
        <w:rPr>
          <w:sz w:val="24"/>
        </w:rPr>
        <w:t>年。</w:t>
      </w:r>
    </w:p>
    <w:p w:rsidR="005719F5" w:rsidRPr="009969DF" w:rsidRDefault="00DA26D1" w:rsidP="00DE5A50">
      <w:pPr>
        <w:pStyle w:val="2"/>
        <w:rPr>
          <w:rFonts w:ascii="Times New Roman" w:eastAsiaTheme="minorEastAsia" w:hAnsi="Times New Roman"/>
        </w:rPr>
      </w:pPr>
      <w:r>
        <w:rPr>
          <w:rFonts w:ascii="Times New Roman" w:eastAsiaTheme="minorEastAsia" w:hAnsiTheme="minorEastAsia" w:hint="eastAsia"/>
        </w:rPr>
        <w:t>五</w:t>
      </w:r>
      <w:r w:rsidR="005719F5" w:rsidRPr="009969DF">
        <w:rPr>
          <w:rFonts w:ascii="Times New Roman" w:eastAsiaTheme="minorEastAsia" w:hAnsiTheme="minorEastAsia"/>
        </w:rPr>
        <w:t>、课程设置</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2778"/>
        <w:gridCol w:w="2017"/>
        <w:gridCol w:w="426"/>
        <w:gridCol w:w="1127"/>
        <w:gridCol w:w="1074"/>
      </w:tblGrid>
      <w:tr w:rsidR="0009612D" w:rsidRPr="009969DF" w:rsidTr="00B848DD">
        <w:trPr>
          <w:jc w:val="center"/>
        </w:trPr>
        <w:tc>
          <w:tcPr>
            <w:tcW w:w="1318" w:type="dxa"/>
            <w:vAlign w:val="center"/>
          </w:tcPr>
          <w:p w:rsidR="0009612D" w:rsidRPr="009969DF" w:rsidRDefault="0009612D" w:rsidP="00812D4D">
            <w:pPr>
              <w:jc w:val="center"/>
              <w:rPr>
                <w:rFonts w:eastAsiaTheme="minorEastAsia"/>
              </w:rPr>
            </w:pPr>
            <w:r w:rsidRPr="009969DF">
              <w:rPr>
                <w:rFonts w:eastAsiaTheme="minorEastAsia" w:hAnsiTheme="minorEastAsia"/>
              </w:rPr>
              <w:t>类型</w:t>
            </w:r>
          </w:p>
        </w:tc>
        <w:tc>
          <w:tcPr>
            <w:tcW w:w="2778" w:type="dxa"/>
            <w:vAlign w:val="center"/>
          </w:tcPr>
          <w:p w:rsidR="0009612D" w:rsidRPr="009969DF" w:rsidRDefault="0009612D" w:rsidP="00812D4D">
            <w:pPr>
              <w:jc w:val="center"/>
              <w:rPr>
                <w:rFonts w:eastAsiaTheme="minorEastAsia"/>
              </w:rPr>
            </w:pPr>
            <w:r w:rsidRPr="009969DF">
              <w:rPr>
                <w:rFonts w:eastAsiaTheme="minorEastAsia" w:hAnsiTheme="minorEastAsia"/>
              </w:rPr>
              <w:t>课程名称</w:t>
            </w:r>
          </w:p>
        </w:tc>
        <w:tc>
          <w:tcPr>
            <w:tcW w:w="2017" w:type="dxa"/>
            <w:vAlign w:val="center"/>
          </w:tcPr>
          <w:p w:rsidR="0009612D" w:rsidRPr="009969DF" w:rsidRDefault="0009612D" w:rsidP="00812D4D">
            <w:pPr>
              <w:jc w:val="center"/>
              <w:rPr>
                <w:rFonts w:eastAsiaTheme="minorEastAsia"/>
              </w:rPr>
            </w:pPr>
            <w:r w:rsidRPr="009969DF">
              <w:rPr>
                <w:rFonts w:eastAsiaTheme="minorEastAsia" w:hAnsiTheme="minorEastAsia"/>
              </w:rPr>
              <w:t>任课教师</w:t>
            </w:r>
          </w:p>
        </w:tc>
        <w:tc>
          <w:tcPr>
            <w:tcW w:w="426" w:type="dxa"/>
            <w:vAlign w:val="center"/>
          </w:tcPr>
          <w:p w:rsidR="0009612D" w:rsidRPr="009969DF" w:rsidRDefault="0009612D" w:rsidP="00812D4D">
            <w:pPr>
              <w:jc w:val="center"/>
              <w:rPr>
                <w:rFonts w:eastAsiaTheme="minorEastAsia"/>
              </w:rPr>
            </w:pPr>
            <w:r w:rsidRPr="009969DF">
              <w:rPr>
                <w:rFonts w:eastAsiaTheme="minorEastAsia" w:hAnsiTheme="minorEastAsia"/>
              </w:rPr>
              <w:t>学分</w:t>
            </w:r>
          </w:p>
        </w:tc>
        <w:tc>
          <w:tcPr>
            <w:tcW w:w="1127" w:type="dxa"/>
            <w:vAlign w:val="center"/>
          </w:tcPr>
          <w:p w:rsidR="0009612D" w:rsidRPr="009969DF" w:rsidRDefault="0009612D" w:rsidP="00812D4D">
            <w:pPr>
              <w:jc w:val="center"/>
              <w:rPr>
                <w:rFonts w:eastAsiaTheme="minorEastAsia"/>
              </w:rPr>
            </w:pPr>
            <w:r w:rsidRPr="009969DF">
              <w:rPr>
                <w:rFonts w:eastAsiaTheme="minorEastAsia" w:hAnsiTheme="minorEastAsia"/>
              </w:rPr>
              <w:t>学期安排</w:t>
            </w:r>
          </w:p>
        </w:tc>
        <w:tc>
          <w:tcPr>
            <w:tcW w:w="1074" w:type="dxa"/>
            <w:vAlign w:val="center"/>
          </w:tcPr>
          <w:p w:rsidR="0009612D" w:rsidRPr="009969DF" w:rsidRDefault="0009612D" w:rsidP="00812D4D">
            <w:pPr>
              <w:jc w:val="center"/>
              <w:rPr>
                <w:rFonts w:eastAsiaTheme="minorEastAsia"/>
              </w:rPr>
            </w:pPr>
            <w:r w:rsidRPr="009969DF">
              <w:rPr>
                <w:rFonts w:eastAsiaTheme="minorEastAsia" w:hAnsiTheme="minorEastAsia"/>
              </w:rPr>
              <w:t>备注</w:t>
            </w:r>
          </w:p>
        </w:tc>
      </w:tr>
      <w:tr w:rsidR="0009612D" w:rsidRPr="009969DF" w:rsidTr="00B848DD">
        <w:trPr>
          <w:jc w:val="center"/>
        </w:trPr>
        <w:tc>
          <w:tcPr>
            <w:tcW w:w="1318" w:type="dxa"/>
            <w:vMerge w:val="restart"/>
            <w:vAlign w:val="center"/>
          </w:tcPr>
          <w:p w:rsidR="0009612D" w:rsidRDefault="0009612D" w:rsidP="00812D4D">
            <w:pPr>
              <w:jc w:val="center"/>
              <w:rPr>
                <w:rFonts w:eastAsiaTheme="minorEastAsia"/>
              </w:rPr>
            </w:pPr>
            <w:r w:rsidRPr="009969DF">
              <w:rPr>
                <w:rFonts w:eastAsiaTheme="minorEastAsia"/>
              </w:rPr>
              <w:t>A</w:t>
            </w:r>
          </w:p>
          <w:p w:rsidR="00AA3FAF" w:rsidRPr="009969DF" w:rsidRDefault="00AA3FAF" w:rsidP="00812D4D">
            <w:pPr>
              <w:jc w:val="center"/>
              <w:rPr>
                <w:rFonts w:eastAsiaTheme="minorEastAsia"/>
              </w:rPr>
            </w:pPr>
            <w:r>
              <w:rPr>
                <w:rFonts w:eastAsiaTheme="minorEastAsia" w:hint="eastAsia"/>
              </w:rPr>
              <w:t>公共</w:t>
            </w:r>
            <w:r>
              <w:rPr>
                <w:rFonts w:eastAsiaTheme="minorEastAsia"/>
              </w:rPr>
              <w:t>基础课</w:t>
            </w:r>
          </w:p>
        </w:tc>
        <w:tc>
          <w:tcPr>
            <w:tcW w:w="2778" w:type="dxa"/>
            <w:vAlign w:val="center"/>
          </w:tcPr>
          <w:p w:rsidR="0009612D" w:rsidRPr="009969DF" w:rsidRDefault="0009612D" w:rsidP="00812D4D">
            <w:pPr>
              <w:rPr>
                <w:rFonts w:eastAsiaTheme="minorEastAsia"/>
              </w:rPr>
            </w:pPr>
            <w:r w:rsidRPr="009969DF">
              <w:rPr>
                <w:rFonts w:eastAsiaTheme="minorEastAsia" w:hAnsiTheme="minorEastAsia"/>
              </w:rPr>
              <w:t>科学社会主义理论与实践</w:t>
            </w:r>
          </w:p>
        </w:tc>
        <w:tc>
          <w:tcPr>
            <w:tcW w:w="2017" w:type="dxa"/>
            <w:vAlign w:val="center"/>
          </w:tcPr>
          <w:p w:rsidR="0009612D" w:rsidRPr="009969DF" w:rsidRDefault="0009612D" w:rsidP="00812D4D">
            <w:pPr>
              <w:rPr>
                <w:rFonts w:eastAsiaTheme="minorEastAsia"/>
              </w:rPr>
            </w:pPr>
            <w:r w:rsidRPr="009969DF">
              <w:rPr>
                <w:rFonts w:eastAsiaTheme="minorEastAsia" w:hAnsiTheme="minorEastAsia"/>
              </w:rPr>
              <w:t>学校统一安排</w:t>
            </w:r>
          </w:p>
        </w:tc>
        <w:tc>
          <w:tcPr>
            <w:tcW w:w="426" w:type="dxa"/>
            <w:vAlign w:val="center"/>
          </w:tcPr>
          <w:p w:rsidR="0009612D" w:rsidRPr="009969DF" w:rsidRDefault="0009612D" w:rsidP="00812D4D">
            <w:pPr>
              <w:rPr>
                <w:rFonts w:eastAsiaTheme="minorEastAsia"/>
              </w:rPr>
            </w:pPr>
            <w:r w:rsidRPr="009969DF">
              <w:rPr>
                <w:rFonts w:eastAsiaTheme="minorEastAsia"/>
              </w:rPr>
              <w:t>2</w:t>
            </w:r>
          </w:p>
        </w:tc>
        <w:tc>
          <w:tcPr>
            <w:tcW w:w="1127" w:type="dxa"/>
            <w:vAlign w:val="center"/>
          </w:tcPr>
          <w:p w:rsidR="0009612D" w:rsidRPr="009969DF" w:rsidRDefault="0009612D" w:rsidP="00812D4D">
            <w:pPr>
              <w:rPr>
                <w:rFonts w:eastAsiaTheme="minorEastAsia"/>
              </w:rPr>
            </w:pPr>
          </w:p>
        </w:tc>
        <w:tc>
          <w:tcPr>
            <w:tcW w:w="1074" w:type="dxa"/>
            <w:vAlign w:val="center"/>
          </w:tcPr>
          <w:p w:rsidR="0009612D" w:rsidRPr="009969DF" w:rsidRDefault="0009612D" w:rsidP="00812D4D">
            <w:pPr>
              <w:rPr>
                <w:rFonts w:eastAsiaTheme="minorEastAsia"/>
              </w:rPr>
            </w:pPr>
          </w:p>
        </w:tc>
      </w:tr>
      <w:tr w:rsidR="0009612D" w:rsidRPr="009969DF" w:rsidTr="00B848DD">
        <w:trPr>
          <w:jc w:val="center"/>
        </w:trPr>
        <w:tc>
          <w:tcPr>
            <w:tcW w:w="1318" w:type="dxa"/>
            <w:vMerge/>
            <w:vAlign w:val="center"/>
          </w:tcPr>
          <w:p w:rsidR="0009612D" w:rsidRPr="009969DF" w:rsidRDefault="0009612D" w:rsidP="00812D4D">
            <w:pPr>
              <w:jc w:val="center"/>
              <w:rPr>
                <w:rFonts w:eastAsiaTheme="minorEastAsia"/>
              </w:rPr>
            </w:pPr>
          </w:p>
        </w:tc>
        <w:tc>
          <w:tcPr>
            <w:tcW w:w="2778" w:type="dxa"/>
            <w:vAlign w:val="center"/>
          </w:tcPr>
          <w:p w:rsidR="0009612D" w:rsidRPr="009969DF" w:rsidRDefault="0009612D" w:rsidP="00812D4D">
            <w:pPr>
              <w:rPr>
                <w:rFonts w:eastAsiaTheme="minorEastAsia"/>
              </w:rPr>
            </w:pPr>
            <w:r>
              <w:rPr>
                <w:rFonts w:ascii="Calibri" w:hAnsi="Calibri" w:hint="eastAsia"/>
                <w:color w:val="000000"/>
              </w:rPr>
              <w:t>自然辩证法概论、马克思主义与社会科学方法论、马克思主义原著选读（以上三门任选一门）</w:t>
            </w:r>
          </w:p>
        </w:tc>
        <w:tc>
          <w:tcPr>
            <w:tcW w:w="2017" w:type="dxa"/>
            <w:vAlign w:val="center"/>
          </w:tcPr>
          <w:p w:rsidR="0009612D" w:rsidRPr="009969DF" w:rsidRDefault="0009612D" w:rsidP="00812D4D">
            <w:pPr>
              <w:rPr>
                <w:rFonts w:eastAsiaTheme="minorEastAsia"/>
              </w:rPr>
            </w:pPr>
            <w:r w:rsidRPr="009969DF">
              <w:rPr>
                <w:rFonts w:eastAsiaTheme="minorEastAsia" w:hAnsiTheme="minorEastAsia"/>
              </w:rPr>
              <w:t>学校统一安排</w:t>
            </w:r>
          </w:p>
        </w:tc>
        <w:tc>
          <w:tcPr>
            <w:tcW w:w="426" w:type="dxa"/>
            <w:vAlign w:val="center"/>
          </w:tcPr>
          <w:p w:rsidR="0009612D" w:rsidRPr="009969DF" w:rsidRDefault="0009612D" w:rsidP="00812D4D">
            <w:pPr>
              <w:rPr>
                <w:rFonts w:eastAsiaTheme="minorEastAsia"/>
              </w:rPr>
            </w:pPr>
            <w:r w:rsidRPr="009969DF">
              <w:rPr>
                <w:rFonts w:eastAsiaTheme="minorEastAsia"/>
              </w:rPr>
              <w:t>1</w:t>
            </w:r>
          </w:p>
        </w:tc>
        <w:tc>
          <w:tcPr>
            <w:tcW w:w="1127" w:type="dxa"/>
            <w:vAlign w:val="center"/>
          </w:tcPr>
          <w:p w:rsidR="0009612D" w:rsidRPr="009969DF" w:rsidRDefault="0009612D" w:rsidP="00812D4D">
            <w:pPr>
              <w:rPr>
                <w:rFonts w:eastAsiaTheme="minorEastAsia"/>
              </w:rPr>
            </w:pPr>
          </w:p>
        </w:tc>
        <w:tc>
          <w:tcPr>
            <w:tcW w:w="1074" w:type="dxa"/>
            <w:vAlign w:val="center"/>
          </w:tcPr>
          <w:p w:rsidR="0009612D" w:rsidRPr="009969DF" w:rsidRDefault="0009612D" w:rsidP="00812D4D">
            <w:pPr>
              <w:rPr>
                <w:rFonts w:eastAsiaTheme="minorEastAsia"/>
              </w:rPr>
            </w:pPr>
          </w:p>
        </w:tc>
      </w:tr>
      <w:tr w:rsidR="0009612D" w:rsidRPr="009969DF" w:rsidTr="00B848DD">
        <w:trPr>
          <w:jc w:val="center"/>
        </w:trPr>
        <w:tc>
          <w:tcPr>
            <w:tcW w:w="1318" w:type="dxa"/>
            <w:vMerge/>
            <w:vAlign w:val="center"/>
          </w:tcPr>
          <w:p w:rsidR="0009612D" w:rsidRPr="009969DF" w:rsidRDefault="0009612D" w:rsidP="00812D4D">
            <w:pPr>
              <w:jc w:val="center"/>
              <w:rPr>
                <w:rFonts w:eastAsiaTheme="minorEastAsia"/>
              </w:rPr>
            </w:pPr>
          </w:p>
        </w:tc>
        <w:tc>
          <w:tcPr>
            <w:tcW w:w="2778" w:type="dxa"/>
            <w:vAlign w:val="center"/>
          </w:tcPr>
          <w:p w:rsidR="0009612D" w:rsidRPr="009969DF" w:rsidRDefault="0009612D" w:rsidP="00812D4D">
            <w:pPr>
              <w:rPr>
                <w:rFonts w:eastAsiaTheme="minorEastAsia"/>
              </w:rPr>
            </w:pPr>
            <w:r w:rsidRPr="009969DF">
              <w:rPr>
                <w:rFonts w:eastAsiaTheme="minorEastAsia" w:hAnsiTheme="minorEastAsia"/>
              </w:rPr>
              <w:t>英语</w:t>
            </w:r>
          </w:p>
        </w:tc>
        <w:tc>
          <w:tcPr>
            <w:tcW w:w="2017" w:type="dxa"/>
            <w:vAlign w:val="center"/>
          </w:tcPr>
          <w:p w:rsidR="0009612D" w:rsidRPr="009969DF" w:rsidRDefault="0009612D" w:rsidP="00812D4D">
            <w:pPr>
              <w:rPr>
                <w:rFonts w:eastAsiaTheme="minorEastAsia"/>
              </w:rPr>
            </w:pPr>
            <w:r w:rsidRPr="009969DF">
              <w:rPr>
                <w:rFonts w:eastAsiaTheme="minorEastAsia" w:hAnsiTheme="minorEastAsia"/>
              </w:rPr>
              <w:t>学校统一安排</w:t>
            </w:r>
          </w:p>
        </w:tc>
        <w:tc>
          <w:tcPr>
            <w:tcW w:w="426" w:type="dxa"/>
            <w:vAlign w:val="center"/>
          </w:tcPr>
          <w:p w:rsidR="0009612D" w:rsidRPr="009969DF" w:rsidRDefault="0009612D" w:rsidP="00812D4D">
            <w:pPr>
              <w:rPr>
                <w:rFonts w:eastAsiaTheme="minorEastAsia"/>
              </w:rPr>
            </w:pPr>
            <w:r w:rsidRPr="009969DF">
              <w:rPr>
                <w:rFonts w:eastAsiaTheme="minorEastAsia"/>
              </w:rPr>
              <w:t>4</w:t>
            </w:r>
          </w:p>
        </w:tc>
        <w:tc>
          <w:tcPr>
            <w:tcW w:w="1127" w:type="dxa"/>
            <w:vAlign w:val="center"/>
          </w:tcPr>
          <w:p w:rsidR="0009612D" w:rsidRPr="009969DF" w:rsidRDefault="0009612D" w:rsidP="00812D4D">
            <w:pPr>
              <w:rPr>
                <w:rFonts w:eastAsiaTheme="minorEastAsia"/>
              </w:rPr>
            </w:pPr>
          </w:p>
        </w:tc>
        <w:tc>
          <w:tcPr>
            <w:tcW w:w="1074" w:type="dxa"/>
            <w:vAlign w:val="center"/>
          </w:tcPr>
          <w:p w:rsidR="0009612D" w:rsidRPr="009969DF" w:rsidRDefault="0009612D" w:rsidP="00812D4D">
            <w:pPr>
              <w:rPr>
                <w:rFonts w:eastAsiaTheme="minorEastAsia"/>
              </w:rPr>
            </w:pPr>
          </w:p>
        </w:tc>
      </w:tr>
      <w:tr w:rsidR="0009612D" w:rsidRPr="009969DF" w:rsidTr="00B848DD">
        <w:trPr>
          <w:trHeight w:val="393"/>
          <w:jc w:val="center"/>
        </w:trPr>
        <w:tc>
          <w:tcPr>
            <w:tcW w:w="1318" w:type="dxa"/>
            <w:vMerge w:val="restart"/>
            <w:vAlign w:val="center"/>
          </w:tcPr>
          <w:p w:rsidR="0009612D" w:rsidRPr="009969DF" w:rsidRDefault="0009612D" w:rsidP="00812D4D">
            <w:pPr>
              <w:jc w:val="center"/>
              <w:rPr>
                <w:rFonts w:eastAsiaTheme="minorEastAsia"/>
              </w:rPr>
            </w:pPr>
            <w:r w:rsidRPr="009969DF">
              <w:rPr>
                <w:rFonts w:eastAsiaTheme="minorEastAsia"/>
              </w:rPr>
              <w:t>B</w:t>
            </w:r>
          </w:p>
          <w:p w:rsidR="0009612D" w:rsidRPr="009969DF" w:rsidRDefault="0009612D" w:rsidP="00AA3FAF">
            <w:pPr>
              <w:jc w:val="center"/>
              <w:rPr>
                <w:rFonts w:eastAsiaTheme="minorEastAsia"/>
              </w:rPr>
            </w:pPr>
            <w:r>
              <w:rPr>
                <w:rFonts w:eastAsiaTheme="minorEastAsia" w:hAnsiTheme="minorEastAsia" w:hint="eastAsia"/>
              </w:rPr>
              <w:t>专业</w:t>
            </w:r>
            <w:r w:rsidR="00AA3FAF">
              <w:rPr>
                <w:rFonts w:eastAsiaTheme="minorEastAsia" w:hAnsiTheme="minorEastAsia" w:hint="eastAsia"/>
              </w:rPr>
              <w:t>基础</w:t>
            </w:r>
            <w:r>
              <w:rPr>
                <w:rFonts w:eastAsiaTheme="minorEastAsia" w:hAnsiTheme="minorEastAsia" w:hint="eastAsia"/>
              </w:rPr>
              <w:t>课</w:t>
            </w:r>
          </w:p>
        </w:tc>
        <w:tc>
          <w:tcPr>
            <w:tcW w:w="2778" w:type="dxa"/>
            <w:vAlign w:val="center"/>
          </w:tcPr>
          <w:p w:rsidR="0009612D" w:rsidRPr="009969DF" w:rsidRDefault="0009612D" w:rsidP="00A82BC8">
            <w:pPr>
              <w:rPr>
                <w:rFonts w:eastAsiaTheme="minorEastAsia"/>
              </w:rPr>
            </w:pPr>
            <w:r>
              <w:rPr>
                <w:rFonts w:eastAsiaTheme="minorEastAsia" w:hAnsiTheme="minorEastAsia" w:hint="eastAsia"/>
              </w:rPr>
              <w:t>分布式系统</w:t>
            </w:r>
          </w:p>
        </w:tc>
        <w:tc>
          <w:tcPr>
            <w:tcW w:w="2017" w:type="dxa"/>
            <w:vAlign w:val="center"/>
          </w:tcPr>
          <w:p w:rsidR="0009612D" w:rsidRPr="009969DF" w:rsidRDefault="00B848DD" w:rsidP="00812D4D">
            <w:pPr>
              <w:rPr>
                <w:rFonts w:eastAsiaTheme="minorEastAsia"/>
              </w:rPr>
            </w:pPr>
            <w:r>
              <w:rPr>
                <w:rFonts w:eastAsiaTheme="minorEastAsia" w:hint="eastAsia"/>
              </w:rPr>
              <w:t>钱柱中</w:t>
            </w:r>
          </w:p>
        </w:tc>
        <w:tc>
          <w:tcPr>
            <w:tcW w:w="426" w:type="dxa"/>
            <w:vAlign w:val="center"/>
          </w:tcPr>
          <w:p w:rsidR="0009612D" w:rsidRPr="009969DF" w:rsidRDefault="0009612D" w:rsidP="00812D4D">
            <w:pPr>
              <w:rPr>
                <w:rFonts w:eastAsiaTheme="minorEastAsia"/>
              </w:rPr>
            </w:pPr>
            <w:r>
              <w:rPr>
                <w:rFonts w:eastAsiaTheme="minorEastAsia" w:hint="eastAsia"/>
              </w:rPr>
              <w:t>3</w:t>
            </w:r>
          </w:p>
        </w:tc>
        <w:tc>
          <w:tcPr>
            <w:tcW w:w="1127" w:type="dxa"/>
            <w:vAlign w:val="center"/>
          </w:tcPr>
          <w:p w:rsidR="0009612D" w:rsidRPr="009969DF" w:rsidRDefault="0009612D" w:rsidP="00812D4D">
            <w:pPr>
              <w:rPr>
                <w:rFonts w:eastAsiaTheme="minorEastAsia"/>
              </w:rPr>
            </w:pPr>
            <w:r w:rsidRPr="009969DF">
              <w:rPr>
                <w:rFonts w:eastAsiaTheme="minorEastAsia" w:hAnsiTheme="minorEastAsia"/>
              </w:rPr>
              <w:t>秋</w:t>
            </w:r>
          </w:p>
        </w:tc>
        <w:tc>
          <w:tcPr>
            <w:tcW w:w="1074" w:type="dxa"/>
            <w:vAlign w:val="center"/>
          </w:tcPr>
          <w:p w:rsidR="0009612D" w:rsidRPr="009969DF" w:rsidRDefault="0009612D" w:rsidP="00812D4D">
            <w:pPr>
              <w:rPr>
                <w:rFonts w:eastAsiaTheme="minorEastAsia"/>
              </w:rPr>
            </w:pPr>
          </w:p>
        </w:tc>
      </w:tr>
      <w:tr w:rsidR="0009612D" w:rsidRPr="009969DF" w:rsidTr="00B848DD">
        <w:trPr>
          <w:trHeight w:val="396"/>
          <w:jc w:val="center"/>
        </w:trPr>
        <w:tc>
          <w:tcPr>
            <w:tcW w:w="1318" w:type="dxa"/>
            <w:vMerge/>
            <w:vAlign w:val="center"/>
          </w:tcPr>
          <w:p w:rsidR="0009612D" w:rsidRPr="009969DF" w:rsidRDefault="0009612D" w:rsidP="00812D4D">
            <w:pPr>
              <w:jc w:val="center"/>
              <w:rPr>
                <w:rFonts w:eastAsiaTheme="minorEastAsia"/>
              </w:rPr>
            </w:pPr>
          </w:p>
        </w:tc>
        <w:tc>
          <w:tcPr>
            <w:tcW w:w="2778" w:type="dxa"/>
            <w:vAlign w:val="center"/>
          </w:tcPr>
          <w:p w:rsidR="0009612D" w:rsidRPr="009969DF" w:rsidRDefault="00B848DD" w:rsidP="0009612D">
            <w:pPr>
              <w:rPr>
                <w:rFonts w:eastAsiaTheme="minorEastAsia"/>
              </w:rPr>
            </w:pPr>
            <w:r w:rsidRPr="00B848DD">
              <w:rPr>
                <w:rFonts w:eastAsiaTheme="minorEastAsia" w:hint="eastAsia"/>
              </w:rPr>
              <w:t>高级机器学习</w:t>
            </w:r>
            <w:r w:rsidR="0009612D" w:rsidRPr="009969DF">
              <w:rPr>
                <w:rFonts w:eastAsiaTheme="minorEastAsia"/>
              </w:rPr>
              <w:t xml:space="preserve"> </w:t>
            </w:r>
          </w:p>
        </w:tc>
        <w:tc>
          <w:tcPr>
            <w:tcW w:w="2017" w:type="dxa"/>
            <w:vAlign w:val="center"/>
          </w:tcPr>
          <w:p w:rsidR="0009612D" w:rsidRPr="009969DF" w:rsidRDefault="00B848DD" w:rsidP="00B848DD">
            <w:pPr>
              <w:widowControl/>
              <w:rPr>
                <w:rFonts w:eastAsiaTheme="minorEastAsia"/>
              </w:rPr>
            </w:pPr>
            <w:r>
              <w:rPr>
                <w:rFonts w:hint="eastAsia"/>
              </w:rPr>
              <w:t>詹德川、俞扬、周志华</w:t>
            </w:r>
          </w:p>
        </w:tc>
        <w:tc>
          <w:tcPr>
            <w:tcW w:w="426" w:type="dxa"/>
            <w:vAlign w:val="center"/>
          </w:tcPr>
          <w:p w:rsidR="0009612D" w:rsidRPr="009969DF" w:rsidRDefault="0009612D" w:rsidP="00812D4D">
            <w:pPr>
              <w:rPr>
                <w:rFonts w:eastAsiaTheme="minorEastAsia"/>
              </w:rPr>
            </w:pPr>
            <w:r>
              <w:rPr>
                <w:rFonts w:eastAsiaTheme="minorEastAsia" w:hint="eastAsia"/>
              </w:rPr>
              <w:t>3</w:t>
            </w:r>
          </w:p>
        </w:tc>
        <w:tc>
          <w:tcPr>
            <w:tcW w:w="1127" w:type="dxa"/>
            <w:vAlign w:val="center"/>
          </w:tcPr>
          <w:p w:rsidR="0009612D" w:rsidRPr="009969DF" w:rsidRDefault="0009612D" w:rsidP="00812D4D">
            <w:pPr>
              <w:rPr>
                <w:rFonts w:eastAsiaTheme="minorEastAsia"/>
              </w:rPr>
            </w:pPr>
            <w:r w:rsidRPr="009969DF">
              <w:rPr>
                <w:rFonts w:eastAsiaTheme="minorEastAsia" w:hAnsiTheme="minorEastAsia"/>
              </w:rPr>
              <w:t>秋</w:t>
            </w:r>
          </w:p>
        </w:tc>
        <w:tc>
          <w:tcPr>
            <w:tcW w:w="1074" w:type="dxa"/>
            <w:vAlign w:val="center"/>
          </w:tcPr>
          <w:p w:rsidR="0009612D" w:rsidRPr="009969DF" w:rsidRDefault="0009612D" w:rsidP="00812D4D">
            <w:pPr>
              <w:rPr>
                <w:rFonts w:eastAsiaTheme="minorEastAsia"/>
              </w:rPr>
            </w:pPr>
          </w:p>
        </w:tc>
      </w:tr>
      <w:tr w:rsidR="0009612D" w:rsidRPr="009969DF" w:rsidTr="00B848DD">
        <w:trPr>
          <w:trHeight w:val="543"/>
          <w:jc w:val="center"/>
        </w:trPr>
        <w:tc>
          <w:tcPr>
            <w:tcW w:w="1318" w:type="dxa"/>
            <w:vMerge/>
            <w:vAlign w:val="center"/>
          </w:tcPr>
          <w:p w:rsidR="0009612D" w:rsidRPr="009969DF" w:rsidRDefault="0009612D" w:rsidP="00812D4D">
            <w:pPr>
              <w:jc w:val="center"/>
              <w:rPr>
                <w:rFonts w:eastAsiaTheme="minorEastAsia"/>
              </w:rPr>
            </w:pPr>
          </w:p>
        </w:tc>
        <w:tc>
          <w:tcPr>
            <w:tcW w:w="2778" w:type="dxa"/>
            <w:vAlign w:val="center"/>
          </w:tcPr>
          <w:p w:rsidR="0009612D" w:rsidRPr="009969DF" w:rsidRDefault="0009612D" w:rsidP="0009612D">
            <w:pPr>
              <w:rPr>
                <w:rFonts w:eastAsiaTheme="minorEastAsia"/>
              </w:rPr>
            </w:pPr>
            <w:r>
              <w:rPr>
                <w:rFonts w:eastAsiaTheme="minorEastAsia" w:hAnsiTheme="minorEastAsia" w:hint="eastAsia"/>
              </w:rPr>
              <w:t>计算理论导引</w:t>
            </w:r>
          </w:p>
        </w:tc>
        <w:tc>
          <w:tcPr>
            <w:tcW w:w="2017" w:type="dxa"/>
            <w:vAlign w:val="center"/>
          </w:tcPr>
          <w:p w:rsidR="0009612D" w:rsidRPr="009969DF" w:rsidRDefault="0009612D" w:rsidP="00812D4D">
            <w:pPr>
              <w:rPr>
                <w:rFonts w:eastAsiaTheme="minorEastAsia"/>
              </w:rPr>
            </w:pPr>
            <w:proofErr w:type="gramStart"/>
            <w:r>
              <w:rPr>
                <w:rFonts w:eastAsiaTheme="minorEastAsia" w:hint="eastAsia"/>
              </w:rPr>
              <w:t>宋方敏</w:t>
            </w:r>
            <w:proofErr w:type="gramEnd"/>
          </w:p>
        </w:tc>
        <w:tc>
          <w:tcPr>
            <w:tcW w:w="426" w:type="dxa"/>
            <w:vAlign w:val="center"/>
          </w:tcPr>
          <w:p w:rsidR="0009612D" w:rsidRPr="009969DF" w:rsidRDefault="0009612D" w:rsidP="00812D4D">
            <w:pPr>
              <w:rPr>
                <w:rFonts w:eastAsiaTheme="minorEastAsia"/>
              </w:rPr>
            </w:pPr>
            <w:r>
              <w:rPr>
                <w:rFonts w:eastAsiaTheme="minorEastAsia" w:hint="eastAsia"/>
              </w:rPr>
              <w:t>3</w:t>
            </w:r>
          </w:p>
        </w:tc>
        <w:tc>
          <w:tcPr>
            <w:tcW w:w="1127" w:type="dxa"/>
            <w:vAlign w:val="center"/>
          </w:tcPr>
          <w:p w:rsidR="0009612D" w:rsidRPr="009969DF" w:rsidRDefault="0009612D" w:rsidP="00812D4D">
            <w:pPr>
              <w:rPr>
                <w:rFonts w:eastAsiaTheme="minorEastAsia"/>
              </w:rPr>
            </w:pPr>
            <w:r>
              <w:rPr>
                <w:rFonts w:eastAsiaTheme="minorEastAsia" w:hAnsiTheme="minorEastAsia" w:hint="eastAsia"/>
              </w:rPr>
              <w:t>春</w:t>
            </w:r>
          </w:p>
        </w:tc>
        <w:tc>
          <w:tcPr>
            <w:tcW w:w="1074" w:type="dxa"/>
            <w:vAlign w:val="center"/>
          </w:tcPr>
          <w:p w:rsidR="0009612D" w:rsidRPr="009969DF" w:rsidRDefault="0009612D" w:rsidP="00812D4D">
            <w:pPr>
              <w:rPr>
                <w:rFonts w:eastAsiaTheme="minorEastAsia"/>
              </w:rPr>
            </w:pPr>
          </w:p>
        </w:tc>
      </w:tr>
      <w:tr w:rsidR="00EF53FF" w:rsidRPr="009969DF" w:rsidTr="00DF04F6">
        <w:trPr>
          <w:trHeight w:val="543"/>
          <w:jc w:val="center"/>
        </w:trPr>
        <w:tc>
          <w:tcPr>
            <w:tcW w:w="1318" w:type="dxa"/>
            <w:vMerge w:val="restart"/>
            <w:vAlign w:val="center"/>
          </w:tcPr>
          <w:p w:rsidR="00EF53FF" w:rsidRDefault="00EF53FF" w:rsidP="00EF53FF">
            <w:pPr>
              <w:jc w:val="center"/>
              <w:rPr>
                <w:rFonts w:eastAsiaTheme="minorEastAsia"/>
              </w:rPr>
            </w:pPr>
            <w:r>
              <w:rPr>
                <w:rFonts w:eastAsiaTheme="minorEastAsia" w:hint="eastAsia"/>
              </w:rPr>
              <w:t>C</w:t>
            </w:r>
          </w:p>
          <w:p w:rsidR="00D37BC9" w:rsidRPr="009969DF" w:rsidRDefault="00EB0E28" w:rsidP="00EB0E28">
            <w:pPr>
              <w:rPr>
                <w:rFonts w:eastAsiaTheme="minorEastAsia"/>
              </w:rPr>
            </w:pPr>
            <w:r>
              <w:rPr>
                <w:rFonts w:eastAsiaTheme="minorEastAsia" w:hint="eastAsia"/>
              </w:rPr>
              <w:t>专业实践</w:t>
            </w:r>
            <w:r w:rsidR="00D37BC9">
              <w:rPr>
                <w:rFonts w:eastAsiaTheme="minorEastAsia" w:hint="eastAsia"/>
              </w:rPr>
              <w:t>课</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rsidR="00EF53FF" w:rsidRDefault="00EF53FF" w:rsidP="00EF53FF">
            <w:pPr>
              <w:widowControl/>
              <w:jc w:val="center"/>
              <w:rPr>
                <w:kern w:val="0"/>
                <w:sz w:val="24"/>
              </w:rPr>
            </w:pPr>
            <w:r>
              <w:rPr>
                <w:rFonts w:hint="eastAsia"/>
              </w:rPr>
              <w:t>项目工程实践</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EF53FF" w:rsidRDefault="00EF53FF" w:rsidP="00EF53FF">
            <w:pPr>
              <w:widowControl/>
              <w:jc w:val="center"/>
              <w:rPr>
                <w:kern w:val="0"/>
                <w:sz w:val="24"/>
              </w:rPr>
            </w:pPr>
            <w:r>
              <w:rPr>
                <w:rFonts w:hint="eastAsia"/>
              </w:rPr>
              <w:t>导师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F53FF" w:rsidRDefault="00EF53FF" w:rsidP="00EF53FF">
            <w:pPr>
              <w:widowControl/>
              <w:jc w:val="center"/>
              <w:rPr>
                <w:kern w:val="0"/>
                <w:sz w:val="24"/>
              </w:rPr>
            </w:pPr>
            <w:r>
              <w:rPr>
                <w:rFonts w:hint="eastAsia"/>
              </w:rPr>
              <w:t>2</w:t>
            </w:r>
          </w:p>
        </w:tc>
        <w:tc>
          <w:tcPr>
            <w:tcW w:w="1127" w:type="dxa"/>
            <w:tcBorders>
              <w:top w:val="single" w:sz="4" w:space="0" w:color="auto"/>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DF04F6">
        <w:trPr>
          <w:trHeight w:val="543"/>
          <w:jc w:val="center"/>
        </w:trPr>
        <w:tc>
          <w:tcPr>
            <w:tcW w:w="1318" w:type="dxa"/>
            <w:vMerge/>
            <w:vAlign w:val="center"/>
          </w:tcPr>
          <w:p w:rsidR="00EF53F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信息技术前沿及行业应用</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proofErr w:type="gramStart"/>
            <w:r>
              <w:rPr>
                <w:rFonts w:hint="eastAsia"/>
              </w:rPr>
              <w:t>王崇骏</w:t>
            </w:r>
            <w:proofErr w:type="gramEnd"/>
          </w:p>
        </w:tc>
        <w:tc>
          <w:tcPr>
            <w:tcW w:w="426"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DF04F6">
        <w:trPr>
          <w:trHeight w:val="543"/>
          <w:jc w:val="center"/>
        </w:trPr>
        <w:tc>
          <w:tcPr>
            <w:tcW w:w="1318" w:type="dxa"/>
            <w:vMerge/>
            <w:vAlign w:val="center"/>
          </w:tcPr>
          <w:p w:rsidR="00EF53F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软件产业概论</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proofErr w:type="gramStart"/>
            <w:r>
              <w:rPr>
                <w:rFonts w:hint="eastAsia"/>
              </w:rPr>
              <w:t>谢俊元</w:t>
            </w:r>
            <w:proofErr w:type="gramEnd"/>
          </w:p>
        </w:tc>
        <w:tc>
          <w:tcPr>
            <w:tcW w:w="426"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DF04F6">
        <w:trPr>
          <w:trHeight w:val="543"/>
          <w:jc w:val="center"/>
        </w:trPr>
        <w:tc>
          <w:tcPr>
            <w:tcW w:w="1318" w:type="dxa"/>
            <w:vMerge/>
            <w:vAlign w:val="center"/>
          </w:tcPr>
          <w:p w:rsidR="00EF53F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分布式计算研究导引</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李文中、许封元、陆桑璐</w:t>
            </w:r>
          </w:p>
        </w:tc>
        <w:tc>
          <w:tcPr>
            <w:tcW w:w="426"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DF04F6">
        <w:trPr>
          <w:trHeight w:val="543"/>
          <w:jc w:val="center"/>
        </w:trPr>
        <w:tc>
          <w:tcPr>
            <w:tcW w:w="1318" w:type="dxa"/>
            <w:vMerge/>
            <w:vAlign w:val="center"/>
          </w:tcPr>
          <w:p w:rsidR="00EF53F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机器学习理论研究导引</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rPr>
                <w:sz w:val="22"/>
                <w:szCs w:val="22"/>
              </w:rPr>
            </w:pPr>
            <w:r>
              <w:rPr>
                <w:rFonts w:hint="eastAsia"/>
                <w:sz w:val="22"/>
                <w:szCs w:val="22"/>
              </w:rPr>
              <w:t>高尉、王魏、张利军、周志华</w:t>
            </w:r>
          </w:p>
        </w:tc>
        <w:tc>
          <w:tcPr>
            <w:tcW w:w="426"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DF04F6">
        <w:trPr>
          <w:trHeight w:val="543"/>
          <w:jc w:val="center"/>
        </w:trPr>
        <w:tc>
          <w:tcPr>
            <w:tcW w:w="1318" w:type="dxa"/>
            <w:vMerge/>
            <w:vAlign w:val="center"/>
          </w:tcPr>
          <w:p w:rsidR="00EF53F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软件工程研究导引</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rPr>
                <w:sz w:val="24"/>
                <w:szCs w:val="24"/>
              </w:rPr>
            </w:pPr>
            <w:proofErr w:type="gramStart"/>
            <w:r>
              <w:rPr>
                <w:rFonts w:hint="eastAsia"/>
              </w:rPr>
              <w:t>许畅</w:t>
            </w:r>
            <w:proofErr w:type="gramEnd"/>
          </w:p>
        </w:tc>
        <w:tc>
          <w:tcPr>
            <w:tcW w:w="426"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restart"/>
            <w:vAlign w:val="center"/>
          </w:tcPr>
          <w:p w:rsidR="00EF53FF" w:rsidRPr="009969DF" w:rsidRDefault="00EF53FF" w:rsidP="00EF53FF">
            <w:pPr>
              <w:jc w:val="center"/>
              <w:rPr>
                <w:rFonts w:eastAsiaTheme="minorEastAsia"/>
              </w:rPr>
            </w:pPr>
            <w:r>
              <w:rPr>
                <w:rFonts w:eastAsiaTheme="minorEastAsia" w:hint="eastAsia"/>
              </w:rPr>
              <w:t>D</w:t>
            </w:r>
          </w:p>
          <w:p w:rsidR="00EF53FF" w:rsidRPr="009969DF" w:rsidRDefault="00EB0E28" w:rsidP="00EB0E28">
            <w:pPr>
              <w:rPr>
                <w:rFonts w:eastAsiaTheme="minorEastAsia"/>
              </w:rPr>
            </w:pPr>
            <w:r>
              <w:rPr>
                <w:rFonts w:eastAsiaTheme="minorEastAsia" w:hAnsiTheme="minorEastAsia" w:hint="eastAsia"/>
              </w:rPr>
              <w:t>专业选修课</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rsidR="00EF53FF" w:rsidRDefault="00EF53FF" w:rsidP="00EF53FF">
            <w:pPr>
              <w:widowControl/>
              <w:jc w:val="center"/>
              <w:rPr>
                <w:kern w:val="0"/>
                <w:sz w:val="24"/>
              </w:rPr>
            </w:pPr>
            <w:r>
              <w:rPr>
                <w:rFonts w:hint="eastAsia"/>
              </w:rPr>
              <w:t>分布式网络</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EF53FF" w:rsidRDefault="00EF53FF" w:rsidP="00EF53FF">
            <w:pPr>
              <w:widowControl/>
              <w:jc w:val="center"/>
              <w:rPr>
                <w:kern w:val="0"/>
                <w:sz w:val="24"/>
              </w:rPr>
            </w:pPr>
            <w:r>
              <w:rPr>
                <w:rFonts w:hint="eastAsia"/>
              </w:rPr>
              <w:t>陈贵海</w:t>
            </w:r>
          </w:p>
        </w:tc>
        <w:tc>
          <w:tcPr>
            <w:tcW w:w="426" w:type="dxa"/>
            <w:tcBorders>
              <w:top w:val="single" w:sz="4" w:space="0" w:color="auto"/>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single" w:sz="4" w:space="0" w:color="auto"/>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软件方法学</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张天</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数据库新技术</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柏文阳、杨育彬</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高级算法</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proofErr w:type="gramStart"/>
            <w:r>
              <w:rPr>
                <w:rFonts w:hint="eastAsia"/>
              </w:rPr>
              <w:t>尹</w:t>
            </w:r>
            <w:proofErr w:type="gramEnd"/>
            <w:r>
              <w:rPr>
                <w:rFonts w:hint="eastAsia"/>
              </w:rPr>
              <w:t>一通</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形式语言与自动机</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卜磊</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密码学原理</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仲盛、张渊</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组合数学</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proofErr w:type="gramStart"/>
            <w:r>
              <w:rPr>
                <w:rFonts w:hint="eastAsia"/>
              </w:rPr>
              <w:t>尹</w:t>
            </w:r>
            <w:proofErr w:type="gramEnd"/>
            <w:r>
              <w:rPr>
                <w:rFonts w:hint="eastAsia"/>
              </w:rPr>
              <w:t>一通</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物联网技术导论</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谢磊</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Agent</w:t>
            </w:r>
            <w:r>
              <w:rPr>
                <w:rFonts w:hint="eastAsia"/>
              </w:rPr>
              <w:t>技术</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余萍、王皓</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无线网络</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王炜</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软件体系结构</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王林章</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软件质量管理</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胡昊</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软件分析测试</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徐宝文、许蕾、陈林</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操作系统安全</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黄皓</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信息安全系统设计</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曾庆凯</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网络安全与检测技术</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刘向阳、戴海鹏</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proofErr w:type="spellStart"/>
            <w:r>
              <w:rPr>
                <w:rFonts w:hint="eastAsia"/>
              </w:rPr>
              <w:t>MapReduce</w:t>
            </w:r>
            <w:proofErr w:type="spellEnd"/>
            <w:r>
              <w:rPr>
                <w:rFonts w:hint="eastAsia"/>
              </w:rPr>
              <w:t>海量数据并行处理</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黄宜华</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数据挖掘导论</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proofErr w:type="gramStart"/>
            <w:r>
              <w:rPr>
                <w:rFonts w:hint="eastAsia"/>
              </w:rPr>
              <w:t>黎铭</w:t>
            </w:r>
            <w:proofErr w:type="gramEnd"/>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计算机图形学</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杨若瑜、路通</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计算机视觉理论与应用</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张岩</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自然语言处理</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陈家骏、戴新宇</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神经网络及其应用</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申富饶</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计算智能</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proofErr w:type="gramStart"/>
            <w:r>
              <w:rPr>
                <w:rFonts w:hint="eastAsia"/>
              </w:rPr>
              <w:t>商琳</w:t>
            </w:r>
            <w:proofErr w:type="gramEnd"/>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软件新理论与新技术</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临时</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1</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计算机问题求解</w:t>
            </w:r>
            <w:r>
              <w:rPr>
                <w:rFonts w:hint="eastAsia"/>
              </w:rPr>
              <w:t>II</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陈</w:t>
            </w:r>
            <w:proofErr w:type="gramStart"/>
            <w:r>
              <w:rPr>
                <w:rFonts w:hint="eastAsia"/>
              </w:rPr>
              <w:t>道蓄等</w:t>
            </w:r>
            <w:proofErr w:type="gramEnd"/>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分布式算法入门</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黄宇</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可计算性与可判断性</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proofErr w:type="gramStart"/>
            <w:r>
              <w:rPr>
                <w:rFonts w:hint="eastAsia"/>
              </w:rPr>
              <w:t>喻良</w:t>
            </w:r>
            <w:proofErr w:type="gramEnd"/>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模式识别</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吴建鑫</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分布式数据处理</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陆桑璐、叶保留</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计算机网络</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张渊</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软件安全</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茅兵</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软件度量</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周毓明</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秋</w:t>
            </w:r>
          </w:p>
        </w:tc>
        <w:tc>
          <w:tcPr>
            <w:tcW w:w="1074" w:type="dxa"/>
            <w:vAlign w:val="center"/>
          </w:tcPr>
          <w:p w:rsidR="00EF53FF" w:rsidRPr="009969DF" w:rsidRDefault="00EF53FF" w:rsidP="00EF53FF">
            <w:pPr>
              <w:rPr>
                <w:rFonts w:eastAsiaTheme="minorEastAsia"/>
              </w:rPr>
            </w:pPr>
          </w:p>
        </w:tc>
      </w:tr>
      <w:tr w:rsidR="00EF53FF" w:rsidRPr="009969DF" w:rsidTr="009C443F">
        <w:trPr>
          <w:jc w:val="center"/>
        </w:trPr>
        <w:tc>
          <w:tcPr>
            <w:tcW w:w="1318" w:type="dxa"/>
            <w:vMerge/>
            <w:vAlign w:val="center"/>
          </w:tcPr>
          <w:p w:rsidR="00EF53FF" w:rsidRPr="009969DF" w:rsidRDefault="00EF53FF" w:rsidP="00EF53FF">
            <w:pPr>
              <w:jc w:val="center"/>
              <w:rPr>
                <w:rFonts w:eastAsiaTheme="minorEastAsia"/>
              </w:rPr>
            </w:pPr>
          </w:p>
        </w:tc>
        <w:tc>
          <w:tcPr>
            <w:tcW w:w="2778"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矩阵理论及其应用</w:t>
            </w:r>
          </w:p>
        </w:tc>
        <w:tc>
          <w:tcPr>
            <w:tcW w:w="2017" w:type="dxa"/>
            <w:tcBorders>
              <w:top w:val="nil"/>
              <w:left w:val="single" w:sz="4" w:space="0" w:color="auto"/>
              <w:bottom w:val="single" w:sz="4" w:space="0" w:color="auto"/>
              <w:right w:val="single" w:sz="4" w:space="0" w:color="auto"/>
            </w:tcBorders>
            <w:shd w:val="clear" w:color="auto" w:fill="auto"/>
            <w:vAlign w:val="center"/>
          </w:tcPr>
          <w:p w:rsidR="00EF53FF" w:rsidRDefault="00EF53FF" w:rsidP="00EF53FF">
            <w:pPr>
              <w:jc w:val="center"/>
            </w:pPr>
            <w:r>
              <w:rPr>
                <w:rFonts w:hint="eastAsia"/>
              </w:rPr>
              <w:t>赵金煕</w:t>
            </w:r>
          </w:p>
        </w:tc>
        <w:tc>
          <w:tcPr>
            <w:tcW w:w="426"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2</w:t>
            </w:r>
          </w:p>
        </w:tc>
        <w:tc>
          <w:tcPr>
            <w:tcW w:w="1127" w:type="dxa"/>
            <w:tcBorders>
              <w:top w:val="nil"/>
              <w:left w:val="nil"/>
              <w:bottom w:val="single" w:sz="4" w:space="0" w:color="auto"/>
              <w:right w:val="single" w:sz="4" w:space="0" w:color="auto"/>
            </w:tcBorders>
            <w:shd w:val="clear" w:color="auto" w:fill="auto"/>
            <w:vAlign w:val="center"/>
          </w:tcPr>
          <w:p w:rsidR="00EF53FF" w:rsidRDefault="00EF53FF" w:rsidP="00EF53FF">
            <w:pPr>
              <w:jc w:val="center"/>
            </w:pPr>
            <w:r>
              <w:rPr>
                <w:rFonts w:hint="eastAsia"/>
              </w:rPr>
              <w:t>春</w:t>
            </w:r>
          </w:p>
        </w:tc>
        <w:tc>
          <w:tcPr>
            <w:tcW w:w="1074" w:type="dxa"/>
            <w:vAlign w:val="center"/>
          </w:tcPr>
          <w:p w:rsidR="00EF53FF" w:rsidRPr="009969DF" w:rsidRDefault="00EF53FF" w:rsidP="00EF53FF">
            <w:pPr>
              <w:rPr>
                <w:rFonts w:eastAsiaTheme="minorEastAsia"/>
              </w:rPr>
            </w:pPr>
          </w:p>
        </w:tc>
      </w:tr>
    </w:tbl>
    <w:p w:rsidR="005D292B" w:rsidRPr="009969DF" w:rsidRDefault="005D292B" w:rsidP="002F29B5">
      <w:pPr>
        <w:spacing w:beforeLines="100" w:before="312"/>
        <w:ind w:left="556"/>
        <w:rPr>
          <w:sz w:val="24"/>
          <w:szCs w:val="24"/>
        </w:rPr>
      </w:pPr>
      <w:r w:rsidRPr="009969DF">
        <w:rPr>
          <w:sz w:val="24"/>
          <w:szCs w:val="24"/>
        </w:rPr>
        <w:t>本专业学分构成为：</w:t>
      </w:r>
    </w:p>
    <w:p w:rsidR="005D292B" w:rsidRDefault="005D292B" w:rsidP="005D292B">
      <w:pPr>
        <w:ind w:left="555"/>
        <w:rPr>
          <w:sz w:val="24"/>
          <w:szCs w:val="24"/>
        </w:rPr>
      </w:pPr>
      <w:r w:rsidRPr="009969DF">
        <w:rPr>
          <w:sz w:val="24"/>
          <w:szCs w:val="24"/>
        </w:rPr>
        <w:t>学位课（</w:t>
      </w:r>
      <w:r w:rsidRPr="009969DF">
        <w:rPr>
          <w:sz w:val="24"/>
          <w:szCs w:val="24"/>
        </w:rPr>
        <w:t>A+B</w:t>
      </w:r>
      <w:r w:rsidRPr="009969DF">
        <w:rPr>
          <w:sz w:val="24"/>
          <w:szCs w:val="24"/>
        </w:rPr>
        <w:t>）</w:t>
      </w:r>
      <w:r w:rsidRPr="009969DF">
        <w:rPr>
          <w:sz w:val="24"/>
          <w:szCs w:val="24"/>
        </w:rPr>
        <w:t>=</w:t>
      </w:r>
      <w:r w:rsidR="00A93DED">
        <w:rPr>
          <w:rFonts w:hint="eastAsia"/>
          <w:sz w:val="24"/>
          <w:szCs w:val="24"/>
        </w:rPr>
        <w:t xml:space="preserve">  16</w:t>
      </w:r>
      <w:r w:rsidRPr="009969DF">
        <w:rPr>
          <w:sz w:val="24"/>
          <w:szCs w:val="24"/>
        </w:rPr>
        <w:t>学分；</w:t>
      </w:r>
    </w:p>
    <w:p w:rsidR="005D292B" w:rsidRPr="009969DF" w:rsidRDefault="0066676A" w:rsidP="005D292B">
      <w:pPr>
        <w:ind w:left="556"/>
        <w:rPr>
          <w:sz w:val="24"/>
          <w:szCs w:val="24"/>
        </w:rPr>
      </w:pPr>
      <w:r>
        <w:rPr>
          <w:rFonts w:hint="eastAsia"/>
          <w:sz w:val="24"/>
          <w:szCs w:val="24"/>
        </w:rPr>
        <w:t>专业</w:t>
      </w:r>
      <w:bookmarkStart w:id="0" w:name="_GoBack"/>
      <w:bookmarkEnd w:id="0"/>
      <w:r w:rsidR="005D292B" w:rsidRPr="009969DF">
        <w:rPr>
          <w:sz w:val="24"/>
          <w:szCs w:val="24"/>
        </w:rPr>
        <w:t>课（</w:t>
      </w:r>
      <w:r w:rsidR="00EF53FF">
        <w:rPr>
          <w:rFonts w:hint="eastAsia"/>
          <w:sz w:val="24"/>
          <w:szCs w:val="24"/>
        </w:rPr>
        <w:t>C+</w:t>
      </w:r>
      <w:r w:rsidR="005D292B" w:rsidRPr="009969DF">
        <w:rPr>
          <w:sz w:val="24"/>
          <w:szCs w:val="24"/>
        </w:rPr>
        <w:t>D</w:t>
      </w:r>
      <w:r w:rsidR="005D292B" w:rsidRPr="009969DF">
        <w:rPr>
          <w:sz w:val="24"/>
          <w:szCs w:val="24"/>
        </w:rPr>
        <w:t>）</w:t>
      </w:r>
      <w:r w:rsidR="005D292B" w:rsidRPr="009969DF">
        <w:rPr>
          <w:sz w:val="24"/>
          <w:szCs w:val="24"/>
        </w:rPr>
        <w:t>≧</w:t>
      </w:r>
      <w:r w:rsidR="005D292B" w:rsidRPr="009969DF">
        <w:rPr>
          <w:sz w:val="24"/>
          <w:szCs w:val="24"/>
        </w:rPr>
        <w:t>（</w:t>
      </w:r>
      <w:r w:rsidR="00A93DED">
        <w:rPr>
          <w:rFonts w:hint="eastAsia"/>
          <w:sz w:val="24"/>
          <w:szCs w:val="24"/>
        </w:rPr>
        <w:t>16</w:t>
      </w:r>
      <w:r w:rsidR="005D292B" w:rsidRPr="009969DF">
        <w:rPr>
          <w:sz w:val="24"/>
          <w:szCs w:val="24"/>
        </w:rPr>
        <w:t>）学分</w:t>
      </w:r>
      <w:r w:rsidR="00EF53FF">
        <w:rPr>
          <w:rFonts w:hint="eastAsia"/>
          <w:sz w:val="24"/>
          <w:szCs w:val="24"/>
        </w:rPr>
        <w:t>，</w:t>
      </w:r>
      <w:r w:rsidR="00EF53FF">
        <w:rPr>
          <w:sz w:val="24"/>
          <w:szCs w:val="24"/>
        </w:rPr>
        <w:t>其中</w:t>
      </w:r>
      <w:r w:rsidR="00EF53FF">
        <w:rPr>
          <w:rFonts w:hint="eastAsia"/>
          <w:sz w:val="24"/>
          <w:szCs w:val="24"/>
        </w:rPr>
        <w:t>C</w:t>
      </w:r>
      <w:r w:rsidR="00EF53FF">
        <w:rPr>
          <w:rFonts w:hint="eastAsia"/>
          <w:sz w:val="24"/>
          <w:szCs w:val="24"/>
        </w:rPr>
        <w:t>类</w:t>
      </w:r>
      <w:r w:rsidR="00EF53FF">
        <w:rPr>
          <w:sz w:val="24"/>
          <w:szCs w:val="24"/>
        </w:rPr>
        <w:t>课程至少</w:t>
      </w:r>
      <w:r w:rsidR="00EF53FF">
        <w:rPr>
          <w:rFonts w:hint="eastAsia"/>
          <w:sz w:val="24"/>
          <w:szCs w:val="24"/>
        </w:rPr>
        <w:t>4</w:t>
      </w:r>
      <w:r w:rsidR="00EF53FF">
        <w:rPr>
          <w:rFonts w:hint="eastAsia"/>
          <w:sz w:val="24"/>
          <w:szCs w:val="24"/>
        </w:rPr>
        <w:t>个</w:t>
      </w:r>
      <w:r w:rsidR="00EF53FF">
        <w:rPr>
          <w:sz w:val="24"/>
          <w:szCs w:val="24"/>
        </w:rPr>
        <w:t>学分</w:t>
      </w:r>
      <w:r w:rsidR="005D292B" w:rsidRPr="009969DF">
        <w:rPr>
          <w:sz w:val="24"/>
          <w:szCs w:val="24"/>
        </w:rPr>
        <w:t>；</w:t>
      </w:r>
    </w:p>
    <w:p w:rsidR="005D292B" w:rsidRPr="009969DF" w:rsidRDefault="005D292B" w:rsidP="002F29B5">
      <w:pPr>
        <w:spacing w:afterLines="100" w:after="312"/>
        <w:ind w:left="556"/>
        <w:rPr>
          <w:sz w:val="24"/>
          <w:szCs w:val="24"/>
        </w:rPr>
      </w:pPr>
      <w:r w:rsidRPr="009969DF">
        <w:rPr>
          <w:sz w:val="24"/>
          <w:szCs w:val="24"/>
        </w:rPr>
        <w:t>总</w:t>
      </w:r>
      <w:r w:rsidRPr="009969DF">
        <w:rPr>
          <w:sz w:val="24"/>
          <w:szCs w:val="24"/>
        </w:rPr>
        <w:t xml:space="preserve">  </w:t>
      </w:r>
      <w:r w:rsidRPr="009969DF">
        <w:rPr>
          <w:sz w:val="24"/>
          <w:szCs w:val="24"/>
        </w:rPr>
        <w:t>分</w:t>
      </w:r>
      <w:r w:rsidRPr="009969DF">
        <w:rPr>
          <w:sz w:val="24"/>
          <w:szCs w:val="24"/>
        </w:rPr>
        <w:t>≧32</w:t>
      </w:r>
      <w:r w:rsidRPr="009969DF">
        <w:rPr>
          <w:sz w:val="24"/>
          <w:szCs w:val="24"/>
        </w:rPr>
        <w:t>学分。</w:t>
      </w:r>
    </w:p>
    <w:p w:rsidR="005D292B" w:rsidRPr="008D1903" w:rsidRDefault="005D292B" w:rsidP="005D292B">
      <w:pPr>
        <w:numPr>
          <w:ilvl w:val="0"/>
          <w:numId w:val="9"/>
        </w:numPr>
        <w:ind w:left="913" w:hanging="357"/>
        <w:rPr>
          <w:rFonts w:asciiTheme="minorEastAsia" w:eastAsiaTheme="minorEastAsia" w:hAnsiTheme="minorEastAsia"/>
          <w:color w:val="000000"/>
          <w:kern w:val="0"/>
          <w:sz w:val="24"/>
          <w:szCs w:val="24"/>
        </w:rPr>
      </w:pPr>
      <w:r w:rsidRPr="009969DF">
        <w:rPr>
          <w:color w:val="000000"/>
          <w:kern w:val="0"/>
          <w:sz w:val="24"/>
          <w:szCs w:val="24"/>
        </w:rPr>
        <w:t>根据中宣部</w:t>
      </w:r>
      <w:r w:rsidRPr="008D1903">
        <w:rPr>
          <w:rFonts w:asciiTheme="minorEastAsia" w:eastAsiaTheme="minorEastAsia" w:hAnsiTheme="minorEastAsia"/>
          <w:color w:val="000000"/>
          <w:kern w:val="0"/>
          <w:sz w:val="24"/>
          <w:szCs w:val="24"/>
        </w:rPr>
        <w:t>、教育部的相关通知，A类</w:t>
      </w:r>
      <w:r w:rsidRPr="009969DF">
        <w:rPr>
          <w:rFonts w:asciiTheme="minorEastAsia" w:eastAsiaTheme="minorEastAsia" w:hAnsiTheme="minorEastAsia"/>
          <w:color w:val="000000"/>
          <w:kern w:val="0"/>
          <w:sz w:val="24"/>
          <w:szCs w:val="24"/>
        </w:rPr>
        <w:t>中“自然辩证法等选修课程”是指“《自然辩证法概论》或《马克思主义与社会科学方法论》或《马克思主义原著选读》”</w:t>
      </w:r>
      <w:r w:rsidRPr="008D1903">
        <w:rPr>
          <w:rFonts w:asciiTheme="minorEastAsia" w:eastAsiaTheme="minorEastAsia" w:hAnsiTheme="minorEastAsia"/>
          <w:color w:val="000000"/>
          <w:kern w:val="0"/>
          <w:sz w:val="24"/>
          <w:szCs w:val="24"/>
        </w:rPr>
        <w:t>3门，我校要求硕士生须在其中任选1门。</w:t>
      </w:r>
    </w:p>
    <w:p w:rsidR="005D292B" w:rsidRPr="008D1903" w:rsidRDefault="005D292B" w:rsidP="005D292B">
      <w:pPr>
        <w:numPr>
          <w:ilvl w:val="0"/>
          <w:numId w:val="9"/>
        </w:numPr>
        <w:ind w:left="913" w:hanging="357"/>
        <w:rPr>
          <w:rFonts w:asciiTheme="minorEastAsia" w:eastAsiaTheme="minorEastAsia" w:hAnsiTheme="minorEastAsia"/>
          <w:color w:val="000000"/>
          <w:kern w:val="0"/>
          <w:sz w:val="24"/>
          <w:szCs w:val="24"/>
        </w:rPr>
      </w:pPr>
      <w:r w:rsidRPr="008D1903">
        <w:rPr>
          <w:rFonts w:asciiTheme="minorEastAsia" w:eastAsiaTheme="minorEastAsia" w:hAnsiTheme="minorEastAsia"/>
          <w:color w:val="000000"/>
          <w:kern w:val="0"/>
          <w:sz w:val="24"/>
          <w:szCs w:val="24"/>
        </w:rPr>
        <w:t>非</w:t>
      </w:r>
      <w:r w:rsidR="00A5250D">
        <w:rPr>
          <w:rFonts w:asciiTheme="minorEastAsia" w:eastAsiaTheme="minorEastAsia" w:hAnsiTheme="minorEastAsia" w:hint="eastAsia"/>
          <w:color w:val="000000"/>
          <w:kern w:val="0"/>
          <w:sz w:val="24"/>
          <w:szCs w:val="24"/>
        </w:rPr>
        <w:t>计算机类</w:t>
      </w:r>
      <w:r w:rsidRPr="008D1903">
        <w:rPr>
          <w:rFonts w:asciiTheme="minorEastAsia" w:eastAsiaTheme="minorEastAsia" w:hAnsiTheme="minorEastAsia"/>
          <w:color w:val="000000"/>
          <w:kern w:val="0"/>
          <w:sz w:val="24"/>
          <w:szCs w:val="24"/>
        </w:rPr>
        <w:t>专业本科及同等学力入学者为36学分，</w:t>
      </w:r>
      <w:r w:rsidR="008D1903" w:rsidRPr="008D1903">
        <w:rPr>
          <w:rFonts w:asciiTheme="minorEastAsia" w:eastAsiaTheme="minorEastAsia" w:hAnsiTheme="minorEastAsia" w:hint="eastAsia"/>
          <w:color w:val="000000"/>
          <w:kern w:val="0"/>
          <w:sz w:val="24"/>
          <w:szCs w:val="24"/>
        </w:rPr>
        <w:t>须补修本科专业核心课和指定选修课（具体课程可咨询本科教务员），合计</w:t>
      </w:r>
      <w:r w:rsidR="008D1903" w:rsidRPr="008D1903">
        <w:rPr>
          <w:rFonts w:asciiTheme="minorEastAsia" w:eastAsiaTheme="minorEastAsia" w:hAnsiTheme="minorEastAsia"/>
          <w:color w:val="000000"/>
          <w:kern w:val="0"/>
          <w:sz w:val="24"/>
          <w:szCs w:val="24"/>
        </w:rPr>
        <w:t>4</w:t>
      </w:r>
      <w:r w:rsidR="008D1903" w:rsidRPr="008D1903">
        <w:rPr>
          <w:rFonts w:asciiTheme="minorEastAsia" w:eastAsiaTheme="minorEastAsia" w:hAnsiTheme="minorEastAsia" w:hint="eastAsia"/>
          <w:color w:val="000000"/>
          <w:kern w:val="0"/>
          <w:sz w:val="24"/>
          <w:szCs w:val="24"/>
        </w:rPr>
        <w:t>学分。</w:t>
      </w:r>
    </w:p>
    <w:p w:rsidR="005719F5" w:rsidRPr="009969DF" w:rsidRDefault="00534133" w:rsidP="00DE5A50">
      <w:pPr>
        <w:pStyle w:val="2"/>
        <w:rPr>
          <w:rFonts w:ascii="Times New Roman" w:eastAsiaTheme="minorEastAsia" w:hAnsi="Times New Roman"/>
        </w:rPr>
      </w:pPr>
      <w:r>
        <w:rPr>
          <w:rFonts w:ascii="Times New Roman" w:eastAsiaTheme="minorEastAsia" w:hAnsiTheme="minorEastAsia" w:hint="eastAsia"/>
        </w:rPr>
        <w:t>六</w:t>
      </w:r>
      <w:r w:rsidR="005719F5" w:rsidRPr="009969DF">
        <w:rPr>
          <w:rFonts w:ascii="Times New Roman" w:eastAsiaTheme="minorEastAsia" w:hAnsiTheme="minorEastAsia"/>
        </w:rPr>
        <w:t>、教学方式</w:t>
      </w:r>
    </w:p>
    <w:p w:rsidR="005719F5" w:rsidRPr="009969DF" w:rsidRDefault="005719F5">
      <w:pPr>
        <w:spacing w:line="440" w:lineRule="exact"/>
        <w:rPr>
          <w:rFonts w:eastAsiaTheme="minorEastAsia"/>
          <w:sz w:val="24"/>
        </w:rPr>
      </w:pPr>
      <w:r w:rsidRPr="009969DF">
        <w:rPr>
          <w:rFonts w:eastAsiaTheme="minorEastAsia"/>
          <w:sz w:val="24"/>
        </w:rPr>
        <w:tab/>
      </w:r>
      <w:r w:rsidRPr="009969DF">
        <w:rPr>
          <w:rFonts w:eastAsiaTheme="minorEastAsia" w:hAnsiTheme="minorEastAsia"/>
          <w:sz w:val="24"/>
        </w:rPr>
        <w:t>课堂讲授、课堂讨论、课程论文、课程实习、</w:t>
      </w:r>
      <w:r w:rsidR="00CD76F5">
        <w:rPr>
          <w:rFonts w:eastAsiaTheme="minorEastAsia" w:hAnsiTheme="minorEastAsia" w:hint="eastAsia"/>
          <w:sz w:val="24"/>
        </w:rPr>
        <w:t>实习</w:t>
      </w:r>
      <w:r w:rsidRPr="009969DF">
        <w:rPr>
          <w:rFonts w:eastAsiaTheme="minorEastAsia" w:hAnsiTheme="minorEastAsia"/>
          <w:sz w:val="24"/>
        </w:rPr>
        <w:t>实践（不少于</w:t>
      </w:r>
      <w:r w:rsidRPr="009969DF">
        <w:rPr>
          <w:rFonts w:eastAsiaTheme="minorEastAsia"/>
          <w:sz w:val="24"/>
        </w:rPr>
        <w:t>12</w:t>
      </w:r>
      <w:r w:rsidRPr="009969DF">
        <w:rPr>
          <w:rFonts w:eastAsiaTheme="minorEastAsia" w:hAnsiTheme="minorEastAsia"/>
          <w:sz w:val="24"/>
        </w:rPr>
        <w:t>个月）。</w:t>
      </w:r>
    </w:p>
    <w:p w:rsidR="005719F5" w:rsidRPr="009969DF" w:rsidRDefault="00534133" w:rsidP="00DE5A50">
      <w:pPr>
        <w:pStyle w:val="2"/>
        <w:rPr>
          <w:rFonts w:ascii="Times New Roman" w:eastAsiaTheme="minorEastAsia" w:hAnsi="Times New Roman"/>
        </w:rPr>
      </w:pPr>
      <w:r>
        <w:rPr>
          <w:rFonts w:ascii="Times New Roman" w:eastAsiaTheme="minorEastAsia" w:hAnsiTheme="minorEastAsia" w:hint="eastAsia"/>
        </w:rPr>
        <w:lastRenderedPageBreak/>
        <w:t>七</w:t>
      </w:r>
      <w:r w:rsidR="005719F5" w:rsidRPr="009969DF">
        <w:rPr>
          <w:rFonts w:ascii="Times New Roman" w:eastAsiaTheme="minorEastAsia" w:hAnsiTheme="minorEastAsia"/>
        </w:rPr>
        <w:t>、考核方式</w:t>
      </w:r>
    </w:p>
    <w:p w:rsidR="005719F5" w:rsidRPr="009969DF" w:rsidRDefault="005719F5">
      <w:pPr>
        <w:spacing w:line="440" w:lineRule="exact"/>
        <w:rPr>
          <w:rFonts w:eastAsiaTheme="minorEastAsia"/>
          <w:sz w:val="24"/>
        </w:rPr>
      </w:pPr>
      <w:r w:rsidRPr="009969DF">
        <w:rPr>
          <w:rFonts w:eastAsiaTheme="minorEastAsia"/>
          <w:sz w:val="24"/>
        </w:rPr>
        <w:tab/>
        <w:t>1</w:t>
      </w:r>
      <w:r w:rsidRPr="009969DF">
        <w:rPr>
          <w:rFonts w:eastAsiaTheme="minorEastAsia" w:hAnsiTheme="minorEastAsia"/>
          <w:sz w:val="24"/>
        </w:rPr>
        <w:t>．笔试、口试、读书报告、实习报告、课程论文。</w:t>
      </w:r>
    </w:p>
    <w:p w:rsidR="005719F5" w:rsidRPr="009969DF" w:rsidRDefault="005719F5">
      <w:pPr>
        <w:spacing w:line="440" w:lineRule="exact"/>
        <w:rPr>
          <w:rFonts w:eastAsiaTheme="minorEastAsia"/>
          <w:sz w:val="24"/>
        </w:rPr>
      </w:pPr>
      <w:r w:rsidRPr="009969DF">
        <w:rPr>
          <w:rFonts w:eastAsiaTheme="minorEastAsia"/>
          <w:sz w:val="24"/>
        </w:rPr>
        <w:tab/>
        <w:t>2</w:t>
      </w:r>
      <w:r w:rsidRPr="009969DF">
        <w:rPr>
          <w:rFonts w:eastAsiaTheme="minorEastAsia" w:hAnsiTheme="minorEastAsia"/>
          <w:sz w:val="24"/>
        </w:rPr>
        <w:t>．中期考核安排在第三学期，考核专业基础理论、对学科动态和前沿的了解、分析问题和解决问题的能力、综合素养、外语水平等。根据考核成绩向进入硕士毕业设计阶段或中止研究生学习等方向分流。</w:t>
      </w:r>
    </w:p>
    <w:p w:rsidR="005719F5" w:rsidRPr="009969DF" w:rsidRDefault="00534133" w:rsidP="002716A6">
      <w:pPr>
        <w:pStyle w:val="2"/>
        <w:tabs>
          <w:tab w:val="left" w:pos="6698"/>
        </w:tabs>
        <w:rPr>
          <w:rFonts w:ascii="Times New Roman" w:eastAsiaTheme="minorEastAsia" w:hAnsi="Times New Roman"/>
        </w:rPr>
      </w:pPr>
      <w:r>
        <w:rPr>
          <w:rFonts w:ascii="Times New Roman" w:eastAsiaTheme="minorEastAsia" w:hAnsiTheme="minorEastAsia" w:hint="eastAsia"/>
        </w:rPr>
        <w:t>八</w:t>
      </w:r>
      <w:r w:rsidR="005719F5" w:rsidRPr="009969DF">
        <w:rPr>
          <w:rFonts w:ascii="Times New Roman" w:eastAsiaTheme="minorEastAsia" w:hAnsiTheme="minorEastAsia"/>
        </w:rPr>
        <w:t>、毕业设计</w:t>
      </w:r>
      <w:r w:rsidR="005719F5" w:rsidRPr="009969DF">
        <w:rPr>
          <w:rFonts w:ascii="Times New Roman" w:eastAsiaTheme="minorEastAsia" w:hAnsi="Times New Roman"/>
        </w:rPr>
        <w:tab/>
      </w:r>
    </w:p>
    <w:p w:rsidR="005719F5" w:rsidRPr="009969DF" w:rsidRDefault="005719F5">
      <w:pPr>
        <w:numPr>
          <w:ilvl w:val="0"/>
          <w:numId w:val="7"/>
        </w:numPr>
        <w:spacing w:line="440" w:lineRule="exact"/>
        <w:rPr>
          <w:rFonts w:eastAsiaTheme="minorEastAsia"/>
          <w:sz w:val="24"/>
        </w:rPr>
      </w:pPr>
      <w:r w:rsidRPr="009969DF">
        <w:rPr>
          <w:rFonts w:eastAsiaTheme="minorEastAsia" w:hAnsiTheme="minorEastAsia"/>
          <w:sz w:val="24"/>
        </w:rPr>
        <w:t>选择具有较强应用价值的设计课题。</w:t>
      </w:r>
    </w:p>
    <w:p w:rsidR="005719F5" w:rsidRPr="009969DF" w:rsidRDefault="005719F5">
      <w:pPr>
        <w:numPr>
          <w:ilvl w:val="0"/>
          <w:numId w:val="7"/>
        </w:numPr>
        <w:spacing w:line="440" w:lineRule="exact"/>
        <w:rPr>
          <w:rFonts w:eastAsiaTheme="minorEastAsia"/>
          <w:sz w:val="24"/>
        </w:rPr>
      </w:pPr>
      <w:r w:rsidRPr="009969DF">
        <w:rPr>
          <w:rFonts w:eastAsiaTheme="minorEastAsia" w:hAnsiTheme="minorEastAsia"/>
          <w:sz w:val="24"/>
        </w:rPr>
        <w:t>严格开题报告制度。</w:t>
      </w:r>
    </w:p>
    <w:p w:rsidR="005719F5" w:rsidRPr="009969DF" w:rsidRDefault="005719F5">
      <w:pPr>
        <w:numPr>
          <w:ilvl w:val="0"/>
          <w:numId w:val="7"/>
        </w:numPr>
        <w:spacing w:line="440" w:lineRule="exact"/>
        <w:rPr>
          <w:rFonts w:eastAsiaTheme="minorEastAsia"/>
          <w:sz w:val="24"/>
        </w:rPr>
      </w:pPr>
      <w:r w:rsidRPr="009969DF">
        <w:rPr>
          <w:rFonts w:eastAsiaTheme="minorEastAsia" w:hAnsiTheme="minorEastAsia"/>
          <w:sz w:val="24"/>
        </w:rPr>
        <w:t>加强毕业设计的指导和监督。</w:t>
      </w:r>
    </w:p>
    <w:p w:rsidR="005719F5" w:rsidRPr="009969DF" w:rsidRDefault="005719F5">
      <w:pPr>
        <w:numPr>
          <w:ilvl w:val="0"/>
          <w:numId w:val="7"/>
        </w:numPr>
        <w:spacing w:line="440" w:lineRule="exact"/>
        <w:rPr>
          <w:rFonts w:eastAsiaTheme="minorEastAsia"/>
          <w:sz w:val="24"/>
        </w:rPr>
      </w:pPr>
      <w:r w:rsidRPr="009969DF">
        <w:rPr>
          <w:rFonts w:eastAsiaTheme="minorEastAsia" w:hAnsiTheme="minorEastAsia"/>
          <w:sz w:val="24"/>
        </w:rPr>
        <w:t>进行毕业设计的规范性教育。</w:t>
      </w:r>
    </w:p>
    <w:p w:rsidR="005719F5" w:rsidRPr="009969DF" w:rsidRDefault="00534133" w:rsidP="00DE5A50">
      <w:pPr>
        <w:pStyle w:val="2"/>
        <w:rPr>
          <w:rFonts w:ascii="Times New Roman" w:eastAsiaTheme="minorEastAsia" w:hAnsi="Times New Roman"/>
        </w:rPr>
      </w:pPr>
      <w:r>
        <w:rPr>
          <w:rFonts w:ascii="Times New Roman" w:eastAsiaTheme="minorEastAsia" w:hAnsiTheme="minorEastAsia" w:hint="eastAsia"/>
        </w:rPr>
        <w:t>九</w:t>
      </w:r>
      <w:r w:rsidR="005719F5" w:rsidRPr="009969DF">
        <w:rPr>
          <w:rFonts w:ascii="Times New Roman" w:eastAsiaTheme="minorEastAsia" w:hAnsiTheme="minorEastAsia"/>
        </w:rPr>
        <w:t>、答辩和学位授予</w:t>
      </w:r>
    </w:p>
    <w:p w:rsidR="005719F5" w:rsidRPr="009969DF" w:rsidRDefault="005719F5">
      <w:pPr>
        <w:spacing w:line="440" w:lineRule="exact"/>
        <w:rPr>
          <w:rFonts w:eastAsiaTheme="minorEastAsia"/>
          <w:sz w:val="24"/>
        </w:rPr>
      </w:pPr>
      <w:r w:rsidRPr="009969DF">
        <w:rPr>
          <w:rFonts w:eastAsiaTheme="minorEastAsia"/>
          <w:sz w:val="24"/>
        </w:rPr>
        <w:tab/>
      </w:r>
      <w:r w:rsidRPr="009969DF">
        <w:rPr>
          <w:rFonts w:eastAsiaTheme="minorEastAsia" w:hAnsiTheme="minorEastAsia"/>
          <w:sz w:val="24"/>
        </w:rPr>
        <w:t>根据学位委员会规定的程序和要求，审阅毕业设计，组织答辩委员会，进行答辩、建议是否授予学位。</w:t>
      </w:r>
    </w:p>
    <w:p w:rsidR="00517C38" w:rsidRPr="009969DF" w:rsidRDefault="00517C38">
      <w:pPr>
        <w:spacing w:line="440" w:lineRule="exact"/>
        <w:rPr>
          <w:rFonts w:eastAsiaTheme="minorEastAsia"/>
          <w:sz w:val="24"/>
        </w:rPr>
      </w:pPr>
    </w:p>
    <w:p w:rsidR="00517C38" w:rsidRPr="009969DF" w:rsidRDefault="00517C38">
      <w:pPr>
        <w:spacing w:line="440" w:lineRule="exact"/>
        <w:rPr>
          <w:rFonts w:eastAsiaTheme="minorEastAsia"/>
          <w:sz w:val="24"/>
        </w:rPr>
      </w:pPr>
    </w:p>
    <w:p w:rsidR="005719F5" w:rsidRPr="009969DF" w:rsidRDefault="005719F5">
      <w:pPr>
        <w:spacing w:line="440" w:lineRule="exact"/>
        <w:rPr>
          <w:rFonts w:eastAsiaTheme="minorEastAsia"/>
          <w:sz w:val="24"/>
        </w:rPr>
      </w:pPr>
    </w:p>
    <w:sectPr w:rsidR="005719F5" w:rsidRPr="009969DF" w:rsidSect="005D53C5">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33A" w:rsidRDefault="00E3433A" w:rsidP="006D543C">
      <w:r>
        <w:separator/>
      </w:r>
    </w:p>
  </w:endnote>
  <w:endnote w:type="continuationSeparator" w:id="0">
    <w:p w:rsidR="00E3433A" w:rsidRDefault="00E3433A" w:rsidP="006D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402816"/>
      <w:docPartObj>
        <w:docPartGallery w:val="Page Numbers (Bottom of Page)"/>
        <w:docPartUnique/>
      </w:docPartObj>
    </w:sdtPr>
    <w:sdtEndPr/>
    <w:sdtContent>
      <w:p w:rsidR="00767D4C" w:rsidRDefault="00767D4C">
        <w:pPr>
          <w:pStyle w:val="a6"/>
          <w:jc w:val="right"/>
        </w:pPr>
        <w:r>
          <w:fldChar w:fldCharType="begin"/>
        </w:r>
        <w:r>
          <w:instrText>PAGE   \* MERGEFORMAT</w:instrText>
        </w:r>
        <w:r>
          <w:fldChar w:fldCharType="separate"/>
        </w:r>
        <w:r w:rsidR="0066676A" w:rsidRPr="0066676A">
          <w:rPr>
            <w:noProof/>
            <w:lang w:val="zh-CN"/>
          </w:rPr>
          <w:t>4</w:t>
        </w:r>
        <w:r>
          <w:fldChar w:fldCharType="end"/>
        </w:r>
      </w:p>
    </w:sdtContent>
  </w:sdt>
  <w:p w:rsidR="00767D4C" w:rsidRDefault="00767D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33A" w:rsidRDefault="00E3433A" w:rsidP="006D543C">
      <w:r>
        <w:separator/>
      </w:r>
    </w:p>
  </w:footnote>
  <w:footnote w:type="continuationSeparator" w:id="0">
    <w:p w:rsidR="00E3433A" w:rsidRDefault="00E3433A" w:rsidP="006D5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73414"/>
    <w:multiLevelType w:val="multilevel"/>
    <w:tmpl w:val="DA7ECC96"/>
    <w:lvl w:ilvl="0">
      <w:start w:val="1"/>
      <w:numFmt w:val="japaneseCounting"/>
      <w:lvlText w:val="（%1）"/>
      <w:lvlJc w:val="left"/>
      <w:pPr>
        <w:tabs>
          <w:tab w:val="num" w:pos="1140"/>
        </w:tabs>
        <w:ind w:left="1140" w:hanging="720"/>
      </w:pPr>
      <w:rPr>
        <w:rFonts w:cs="Times New Roman" w:hint="eastAsia"/>
      </w:rPr>
    </w:lvl>
    <w:lvl w:ilvl="1">
      <w:start w:val="1"/>
      <w:numFmt w:val="lowerLetter"/>
      <w:lvlText w:val="%2)"/>
      <w:lvlJc w:val="left"/>
      <w:pPr>
        <w:tabs>
          <w:tab w:val="num" w:pos="1260"/>
        </w:tabs>
        <w:ind w:left="1260" w:hanging="420"/>
      </w:pPr>
      <w:rPr>
        <w:rFonts w:cs="Times New Roman"/>
      </w:rPr>
    </w:lvl>
    <w:lvl w:ilvl="2" w:tentative="1">
      <w:start w:val="1"/>
      <w:numFmt w:val="lowerRoman"/>
      <w:lvlText w:val="%3."/>
      <w:lvlJc w:val="right"/>
      <w:pPr>
        <w:tabs>
          <w:tab w:val="num" w:pos="1680"/>
        </w:tabs>
        <w:ind w:left="1680" w:hanging="420"/>
      </w:pPr>
      <w:rPr>
        <w:rFonts w:cs="Times New Roman"/>
      </w:rPr>
    </w:lvl>
    <w:lvl w:ilvl="3" w:tentative="1">
      <w:start w:val="1"/>
      <w:numFmt w:val="decimal"/>
      <w:lvlText w:val="%4."/>
      <w:lvlJc w:val="left"/>
      <w:pPr>
        <w:tabs>
          <w:tab w:val="num" w:pos="2100"/>
        </w:tabs>
        <w:ind w:left="2100" w:hanging="420"/>
      </w:pPr>
      <w:rPr>
        <w:rFonts w:cs="Times New Roman"/>
      </w:rPr>
    </w:lvl>
    <w:lvl w:ilvl="4" w:tentative="1">
      <w:start w:val="1"/>
      <w:numFmt w:val="lowerLetter"/>
      <w:lvlText w:val="%5)"/>
      <w:lvlJc w:val="left"/>
      <w:pPr>
        <w:tabs>
          <w:tab w:val="num" w:pos="2520"/>
        </w:tabs>
        <w:ind w:left="2520" w:hanging="420"/>
      </w:pPr>
      <w:rPr>
        <w:rFonts w:cs="Times New Roman"/>
      </w:rPr>
    </w:lvl>
    <w:lvl w:ilvl="5" w:tentative="1">
      <w:start w:val="1"/>
      <w:numFmt w:val="lowerRoman"/>
      <w:lvlText w:val="%6."/>
      <w:lvlJc w:val="right"/>
      <w:pPr>
        <w:tabs>
          <w:tab w:val="num" w:pos="2940"/>
        </w:tabs>
        <w:ind w:left="2940" w:hanging="420"/>
      </w:pPr>
      <w:rPr>
        <w:rFonts w:cs="Times New Roman"/>
      </w:rPr>
    </w:lvl>
    <w:lvl w:ilvl="6" w:tentative="1">
      <w:start w:val="1"/>
      <w:numFmt w:val="decimal"/>
      <w:lvlText w:val="%7."/>
      <w:lvlJc w:val="left"/>
      <w:pPr>
        <w:tabs>
          <w:tab w:val="num" w:pos="3360"/>
        </w:tabs>
        <w:ind w:left="3360" w:hanging="420"/>
      </w:pPr>
      <w:rPr>
        <w:rFonts w:cs="Times New Roman"/>
      </w:rPr>
    </w:lvl>
    <w:lvl w:ilvl="7" w:tentative="1">
      <w:start w:val="1"/>
      <w:numFmt w:val="lowerLetter"/>
      <w:lvlText w:val="%8)"/>
      <w:lvlJc w:val="left"/>
      <w:pPr>
        <w:tabs>
          <w:tab w:val="num" w:pos="3780"/>
        </w:tabs>
        <w:ind w:left="3780" w:hanging="420"/>
      </w:pPr>
      <w:rPr>
        <w:rFonts w:cs="Times New Roman"/>
      </w:rPr>
    </w:lvl>
    <w:lvl w:ilvl="8" w:tentative="1">
      <w:start w:val="1"/>
      <w:numFmt w:val="lowerRoman"/>
      <w:lvlText w:val="%9."/>
      <w:lvlJc w:val="right"/>
      <w:pPr>
        <w:tabs>
          <w:tab w:val="num" w:pos="4200"/>
        </w:tabs>
        <w:ind w:left="4200" w:hanging="420"/>
      </w:pPr>
      <w:rPr>
        <w:rFonts w:cs="Times New Roman"/>
      </w:rPr>
    </w:lvl>
  </w:abstractNum>
  <w:abstractNum w:abstractNumId="1">
    <w:nsid w:val="2E6178D3"/>
    <w:multiLevelType w:val="hybridMultilevel"/>
    <w:tmpl w:val="EBBE8080"/>
    <w:lvl w:ilvl="0" w:tplc="3B6896A0">
      <w:start w:val="1"/>
      <w:numFmt w:val="decimal"/>
      <w:lvlText w:val="%1."/>
      <w:lvlJc w:val="left"/>
      <w:pPr>
        <w:ind w:left="916" w:hanging="360"/>
      </w:pPr>
      <w:rPr>
        <w:rFonts w:ascii="宋体" w:hAnsi="宋体" w:hint="default"/>
        <w:b w:val="0"/>
        <w:sz w:val="24"/>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2">
    <w:nsid w:val="2F911412"/>
    <w:multiLevelType w:val="hybridMultilevel"/>
    <w:tmpl w:val="088E7240"/>
    <w:lvl w:ilvl="0" w:tplc="17CEC2A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AE17ED"/>
    <w:multiLevelType w:val="hybridMultilevel"/>
    <w:tmpl w:val="A392B11E"/>
    <w:lvl w:ilvl="0" w:tplc="BB38DABA">
      <w:start w:val="2"/>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53174DE1"/>
    <w:multiLevelType w:val="multilevel"/>
    <w:tmpl w:val="4390809A"/>
    <w:lvl w:ilvl="0">
      <w:start w:val="1"/>
      <w:numFmt w:val="decimal"/>
      <w:lvlText w:val="%1．"/>
      <w:lvlJc w:val="left"/>
      <w:pPr>
        <w:tabs>
          <w:tab w:val="num" w:pos="780"/>
        </w:tabs>
        <w:ind w:left="780" w:hanging="360"/>
      </w:pPr>
      <w:rPr>
        <w:rFonts w:cs="Times New Roman" w:hint="eastAsia"/>
      </w:rPr>
    </w:lvl>
    <w:lvl w:ilvl="1">
      <w:start w:val="1"/>
      <w:numFmt w:val="lowerLetter"/>
      <w:lvlText w:val="%2)"/>
      <w:lvlJc w:val="left"/>
      <w:pPr>
        <w:tabs>
          <w:tab w:val="num" w:pos="1260"/>
        </w:tabs>
        <w:ind w:left="1260" w:hanging="420"/>
      </w:pPr>
      <w:rPr>
        <w:rFonts w:cs="Times New Roman"/>
      </w:rPr>
    </w:lvl>
    <w:lvl w:ilvl="2" w:tentative="1">
      <w:start w:val="1"/>
      <w:numFmt w:val="lowerRoman"/>
      <w:lvlText w:val="%3."/>
      <w:lvlJc w:val="right"/>
      <w:pPr>
        <w:tabs>
          <w:tab w:val="num" w:pos="1680"/>
        </w:tabs>
        <w:ind w:left="1680" w:hanging="420"/>
      </w:pPr>
      <w:rPr>
        <w:rFonts w:cs="Times New Roman"/>
      </w:rPr>
    </w:lvl>
    <w:lvl w:ilvl="3" w:tentative="1">
      <w:start w:val="1"/>
      <w:numFmt w:val="decimal"/>
      <w:lvlText w:val="%4."/>
      <w:lvlJc w:val="left"/>
      <w:pPr>
        <w:tabs>
          <w:tab w:val="num" w:pos="2100"/>
        </w:tabs>
        <w:ind w:left="2100" w:hanging="420"/>
      </w:pPr>
      <w:rPr>
        <w:rFonts w:cs="Times New Roman"/>
      </w:rPr>
    </w:lvl>
    <w:lvl w:ilvl="4" w:tentative="1">
      <w:start w:val="1"/>
      <w:numFmt w:val="lowerLetter"/>
      <w:lvlText w:val="%5)"/>
      <w:lvlJc w:val="left"/>
      <w:pPr>
        <w:tabs>
          <w:tab w:val="num" w:pos="2520"/>
        </w:tabs>
        <w:ind w:left="2520" w:hanging="420"/>
      </w:pPr>
      <w:rPr>
        <w:rFonts w:cs="Times New Roman"/>
      </w:rPr>
    </w:lvl>
    <w:lvl w:ilvl="5" w:tentative="1">
      <w:start w:val="1"/>
      <w:numFmt w:val="lowerRoman"/>
      <w:lvlText w:val="%6."/>
      <w:lvlJc w:val="right"/>
      <w:pPr>
        <w:tabs>
          <w:tab w:val="num" w:pos="2940"/>
        </w:tabs>
        <w:ind w:left="2940" w:hanging="420"/>
      </w:pPr>
      <w:rPr>
        <w:rFonts w:cs="Times New Roman"/>
      </w:rPr>
    </w:lvl>
    <w:lvl w:ilvl="6" w:tentative="1">
      <w:start w:val="1"/>
      <w:numFmt w:val="decimal"/>
      <w:lvlText w:val="%7."/>
      <w:lvlJc w:val="left"/>
      <w:pPr>
        <w:tabs>
          <w:tab w:val="num" w:pos="3360"/>
        </w:tabs>
        <w:ind w:left="3360" w:hanging="420"/>
      </w:pPr>
      <w:rPr>
        <w:rFonts w:cs="Times New Roman"/>
      </w:rPr>
    </w:lvl>
    <w:lvl w:ilvl="7" w:tentative="1">
      <w:start w:val="1"/>
      <w:numFmt w:val="lowerLetter"/>
      <w:lvlText w:val="%8)"/>
      <w:lvlJc w:val="left"/>
      <w:pPr>
        <w:tabs>
          <w:tab w:val="num" w:pos="3780"/>
        </w:tabs>
        <w:ind w:left="3780" w:hanging="420"/>
      </w:pPr>
      <w:rPr>
        <w:rFonts w:cs="Times New Roman"/>
      </w:rPr>
    </w:lvl>
    <w:lvl w:ilvl="8" w:tentative="1">
      <w:start w:val="1"/>
      <w:numFmt w:val="lowerRoman"/>
      <w:lvlText w:val="%9."/>
      <w:lvlJc w:val="right"/>
      <w:pPr>
        <w:tabs>
          <w:tab w:val="num" w:pos="4200"/>
        </w:tabs>
        <w:ind w:left="4200" w:hanging="420"/>
      </w:pPr>
      <w:rPr>
        <w:rFonts w:cs="Times New Roman"/>
      </w:rPr>
    </w:lvl>
  </w:abstractNum>
  <w:abstractNum w:abstractNumId="5">
    <w:nsid w:val="549516E9"/>
    <w:multiLevelType w:val="multilevel"/>
    <w:tmpl w:val="38DA756A"/>
    <w:lvl w:ilvl="0">
      <w:start w:val="1"/>
      <w:numFmt w:val="decimal"/>
      <w:lvlText w:val="%1．"/>
      <w:lvlJc w:val="left"/>
      <w:pPr>
        <w:tabs>
          <w:tab w:val="num" w:pos="780"/>
        </w:tabs>
        <w:ind w:left="780" w:hanging="360"/>
      </w:pPr>
      <w:rPr>
        <w:rFonts w:cs="Times New Roman" w:hint="eastAsia"/>
      </w:rPr>
    </w:lvl>
    <w:lvl w:ilvl="1" w:tentative="1">
      <w:start w:val="1"/>
      <w:numFmt w:val="lowerLetter"/>
      <w:lvlText w:val="%2)"/>
      <w:lvlJc w:val="left"/>
      <w:pPr>
        <w:tabs>
          <w:tab w:val="num" w:pos="1260"/>
        </w:tabs>
        <w:ind w:left="1260" w:hanging="420"/>
      </w:pPr>
      <w:rPr>
        <w:rFonts w:cs="Times New Roman"/>
      </w:rPr>
    </w:lvl>
    <w:lvl w:ilvl="2" w:tentative="1">
      <w:start w:val="1"/>
      <w:numFmt w:val="lowerRoman"/>
      <w:lvlText w:val="%3."/>
      <w:lvlJc w:val="right"/>
      <w:pPr>
        <w:tabs>
          <w:tab w:val="num" w:pos="1680"/>
        </w:tabs>
        <w:ind w:left="1680" w:hanging="420"/>
      </w:pPr>
      <w:rPr>
        <w:rFonts w:cs="Times New Roman"/>
      </w:rPr>
    </w:lvl>
    <w:lvl w:ilvl="3" w:tentative="1">
      <w:start w:val="1"/>
      <w:numFmt w:val="decimal"/>
      <w:lvlText w:val="%4."/>
      <w:lvlJc w:val="left"/>
      <w:pPr>
        <w:tabs>
          <w:tab w:val="num" w:pos="2100"/>
        </w:tabs>
        <w:ind w:left="2100" w:hanging="420"/>
      </w:pPr>
      <w:rPr>
        <w:rFonts w:cs="Times New Roman"/>
      </w:rPr>
    </w:lvl>
    <w:lvl w:ilvl="4" w:tentative="1">
      <w:start w:val="1"/>
      <w:numFmt w:val="lowerLetter"/>
      <w:lvlText w:val="%5)"/>
      <w:lvlJc w:val="left"/>
      <w:pPr>
        <w:tabs>
          <w:tab w:val="num" w:pos="2520"/>
        </w:tabs>
        <w:ind w:left="2520" w:hanging="420"/>
      </w:pPr>
      <w:rPr>
        <w:rFonts w:cs="Times New Roman"/>
      </w:rPr>
    </w:lvl>
    <w:lvl w:ilvl="5" w:tentative="1">
      <w:start w:val="1"/>
      <w:numFmt w:val="lowerRoman"/>
      <w:lvlText w:val="%6."/>
      <w:lvlJc w:val="right"/>
      <w:pPr>
        <w:tabs>
          <w:tab w:val="num" w:pos="2940"/>
        </w:tabs>
        <w:ind w:left="2940" w:hanging="420"/>
      </w:pPr>
      <w:rPr>
        <w:rFonts w:cs="Times New Roman"/>
      </w:rPr>
    </w:lvl>
    <w:lvl w:ilvl="6" w:tentative="1">
      <w:start w:val="1"/>
      <w:numFmt w:val="decimal"/>
      <w:lvlText w:val="%7."/>
      <w:lvlJc w:val="left"/>
      <w:pPr>
        <w:tabs>
          <w:tab w:val="num" w:pos="3360"/>
        </w:tabs>
        <w:ind w:left="3360" w:hanging="420"/>
      </w:pPr>
      <w:rPr>
        <w:rFonts w:cs="Times New Roman"/>
      </w:rPr>
    </w:lvl>
    <w:lvl w:ilvl="7" w:tentative="1">
      <w:start w:val="1"/>
      <w:numFmt w:val="lowerLetter"/>
      <w:lvlText w:val="%8)"/>
      <w:lvlJc w:val="left"/>
      <w:pPr>
        <w:tabs>
          <w:tab w:val="num" w:pos="3780"/>
        </w:tabs>
        <w:ind w:left="3780" w:hanging="420"/>
      </w:pPr>
      <w:rPr>
        <w:rFonts w:cs="Times New Roman"/>
      </w:rPr>
    </w:lvl>
    <w:lvl w:ilvl="8" w:tentative="1">
      <w:start w:val="1"/>
      <w:numFmt w:val="lowerRoman"/>
      <w:lvlText w:val="%9."/>
      <w:lvlJc w:val="right"/>
      <w:pPr>
        <w:tabs>
          <w:tab w:val="num" w:pos="4200"/>
        </w:tabs>
        <w:ind w:left="4200" w:hanging="420"/>
      </w:pPr>
      <w:rPr>
        <w:rFonts w:cs="Times New Roman"/>
      </w:rPr>
    </w:lvl>
  </w:abstractNum>
  <w:abstractNum w:abstractNumId="6">
    <w:nsid w:val="67C5483D"/>
    <w:multiLevelType w:val="multilevel"/>
    <w:tmpl w:val="EFE4B9C4"/>
    <w:lvl w:ilvl="0">
      <w:start w:val="1"/>
      <w:numFmt w:val="decimal"/>
      <w:lvlText w:val="%1．"/>
      <w:lvlJc w:val="left"/>
      <w:pPr>
        <w:tabs>
          <w:tab w:val="num" w:pos="780"/>
        </w:tabs>
        <w:ind w:left="780" w:hanging="360"/>
      </w:pPr>
      <w:rPr>
        <w:rFonts w:cs="Times New Roman" w:hint="eastAsia"/>
      </w:rPr>
    </w:lvl>
    <w:lvl w:ilvl="1">
      <w:start w:val="1"/>
      <w:numFmt w:val="lowerLetter"/>
      <w:lvlText w:val="%2)"/>
      <w:lvlJc w:val="left"/>
      <w:pPr>
        <w:tabs>
          <w:tab w:val="num" w:pos="1260"/>
        </w:tabs>
        <w:ind w:left="1260" w:hanging="420"/>
      </w:pPr>
      <w:rPr>
        <w:rFonts w:cs="Times New Roman"/>
      </w:rPr>
    </w:lvl>
    <w:lvl w:ilvl="2" w:tentative="1">
      <w:start w:val="1"/>
      <w:numFmt w:val="lowerRoman"/>
      <w:lvlText w:val="%3."/>
      <w:lvlJc w:val="right"/>
      <w:pPr>
        <w:tabs>
          <w:tab w:val="num" w:pos="1680"/>
        </w:tabs>
        <w:ind w:left="1680" w:hanging="420"/>
      </w:pPr>
      <w:rPr>
        <w:rFonts w:cs="Times New Roman"/>
      </w:rPr>
    </w:lvl>
    <w:lvl w:ilvl="3" w:tentative="1">
      <w:start w:val="1"/>
      <w:numFmt w:val="decimal"/>
      <w:lvlText w:val="%4."/>
      <w:lvlJc w:val="left"/>
      <w:pPr>
        <w:tabs>
          <w:tab w:val="num" w:pos="2100"/>
        </w:tabs>
        <w:ind w:left="2100" w:hanging="420"/>
      </w:pPr>
      <w:rPr>
        <w:rFonts w:cs="Times New Roman"/>
      </w:rPr>
    </w:lvl>
    <w:lvl w:ilvl="4" w:tentative="1">
      <w:start w:val="1"/>
      <w:numFmt w:val="lowerLetter"/>
      <w:lvlText w:val="%5)"/>
      <w:lvlJc w:val="left"/>
      <w:pPr>
        <w:tabs>
          <w:tab w:val="num" w:pos="2520"/>
        </w:tabs>
        <w:ind w:left="2520" w:hanging="420"/>
      </w:pPr>
      <w:rPr>
        <w:rFonts w:cs="Times New Roman"/>
      </w:rPr>
    </w:lvl>
    <w:lvl w:ilvl="5" w:tentative="1">
      <w:start w:val="1"/>
      <w:numFmt w:val="lowerRoman"/>
      <w:lvlText w:val="%6."/>
      <w:lvlJc w:val="right"/>
      <w:pPr>
        <w:tabs>
          <w:tab w:val="num" w:pos="2940"/>
        </w:tabs>
        <w:ind w:left="2940" w:hanging="420"/>
      </w:pPr>
      <w:rPr>
        <w:rFonts w:cs="Times New Roman"/>
      </w:rPr>
    </w:lvl>
    <w:lvl w:ilvl="6" w:tentative="1">
      <w:start w:val="1"/>
      <w:numFmt w:val="decimal"/>
      <w:lvlText w:val="%7."/>
      <w:lvlJc w:val="left"/>
      <w:pPr>
        <w:tabs>
          <w:tab w:val="num" w:pos="3360"/>
        </w:tabs>
        <w:ind w:left="3360" w:hanging="420"/>
      </w:pPr>
      <w:rPr>
        <w:rFonts w:cs="Times New Roman"/>
      </w:rPr>
    </w:lvl>
    <w:lvl w:ilvl="7" w:tentative="1">
      <w:start w:val="1"/>
      <w:numFmt w:val="lowerLetter"/>
      <w:lvlText w:val="%8)"/>
      <w:lvlJc w:val="left"/>
      <w:pPr>
        <w:tabs>
          <w:tab w:val="num" w:pos="3780"/>
        </w:tabs>
        <w:ind w:left="3780" w:hanging="420"/>
      </w:pPr>
      <w:rPr>
        <w:rFonts w:cs="Times New Roman"/>
      </w:rPr>
    </w:lvl>
    <w:lvl w:ilvl="8" w:tentative="1">
      <w:start w:val="1"/>
      <w:numFmt w:val="lowerRoman"/>
      <w:lvlText w:val="%9."/>
      <w:lvlJc w:val="right"/>
      <w:pPr>
        <w:tabs>
          <w:tab w:val="num" w:pos="4200"/>
        </w:tabs>
        <w:ind w:left="4200" w:hanging="420"/>
      </w:pPr>
      <w:rPr>
        <w:rFonts w:cs="Times New Roman"/>
      </w:rPr>
    </w:lvl>
  </w:abstractNum>
  <w:abstractNum w:abstractNumId="7">
    <w:nsid w:val="68A268B2"/>
    <w:multiLevelType w:val="multilevel"/>
    <w:tmpl w:val="2132CF50"/>
    <w:lvl w:ilvl="0">
      <w:start w:val="1"/>
      <w:numFmt w:val="japaneseCounting"/>
      <w:lvlText w:val="%1、"/>
      <w:lvlJc w:val="left"/>
      <w:pPr>
        <w:tabs>
          <w:tab w:val="num" w:pos="480"/>
        </w:tabs>
        <w:ind w:left="480" w:hanging="480"/>
      </w:pPr>
      <w:rPr>
        <w:rFonts w:cs="Times New Roman" w:hint="eastAsia"/>
      </w:rPr>
    </w:lvl>
    <w:lvl w:ilvl="1">
      <w:start w:val="1"/>
      <w:numFmt w:val="lowerLetter"/>
      <w:lvlText w:val="%2)"/>
      <w:lvlJc w:val="left"/>
      <w:pPr>
        <w:tabs>
          <w:tab w:val="num" w:pos="840"/>
        </w:tabs>
        <w:ind w:left="840" w:hanging="420"/>
      </w:pPr>
      <w:rPr>
        <w:rFonts w:cs="Times New Roman"/>
      </w:rPr>
    </w:lvl>
    <w:lvl w:ilvl="2" w:tentative="1">
      <w:start w:val="1"/>
      <w:numFmt w:val="lowerRoman"/>
      <w:lvlText w:val="%3."/>
      <w:lvlJc w:val="righ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lowerLetter"/>
      <w:lvlText w:val="%5)"/>
      <w:lvlJc w:val="left"/>
      <w:pPr>
        <w:tabs>
          <w:tab w:val="num" w:pos="2100"/>
        </w:tabs>
        <w:ind w:left="2100" w:hanging="420"/>
      </w:pPr>
      <w:rPr>
        <w:rFonts w:cs="Times New Roman"/>
      </w:rPr>
    </w:lvl>
    <w:lvl w:ilvl="5" w:tentative="1">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8">
    <w:nsid w:val="744E1247"/>
    <w:multiLevelType w:val="multilevel"/>
    <w:tmpl w:val="44247260"/>
    <w:lvl w:ilvl="0">
      <w:start w:val="1"/>
      <w:numFmt w:val="decimal"/>
      <w:lvlText w:val="%1．"/>
      <w:lvlJc w:val="left"/>
      <w:pPr>
        <w:tabs>
          <w:tab w:val="num" w:pos="780"/>
        </w:tabs>
        <w:ind w:left="780" w:hanging="360"/>
      </w:pPr>
      <w:rPr>
        <w:rFonts w:cs="Times New Roman" w:hint="eastAsia"/>
      </w:rPr>
    </w:lvl>
    <w:lvl w:ilvl="1" w:tentative="1">
      <w:start w:val="1"/>
      <w:numFmt w:val="lowerLetter"/>
      <w:lvlText w:val="%2)"/>
      <w:lvlJc w:val="left"/>
      <w:pPr>
        <w:tabs>
          <w:tab w:val="num" w:pos="1260"/>
        </w:tabs>
        <w:ind w:left="1260" w:hanging="420"/>
      </w:pPr>
      <w:rPr>
        <w:rFonts w:cs="Times New Roman"/>
      </w:rPr>
    </w:lvl>
    <w:lvl w:ilvl="2" w:tentative="1">
      <w:start w:val="1"/>
      <w:numFmt w:val="lowerRoman"/>
      <w:lvlText w:val="%3."/>
      <w:lvlJc w:val="right"/>
      <w:pPr>
        <w:tabs>
          <w:tab w:val="num" w:pos="1680"/>
        </w:tabs>
        <w:ind w:left="1680" w:hanging="420"/>
      </w:pPr>
      <w:rPr>
        <w:rFonts w:cs="Times New Roman"/>
      </w:rPr>
    </w:lvl>
    <w:lvl w:ilvl="3" w:tentative="1">
      <w:start w:val="1"/>
      <w:numFmt w:val="decimal"/>
      <w:lvlText w:val="%4."/>
      <w:lvlJc w:val="left"/>
      <w:pPr>
        <w:tabs>
          <w:tab w:val="num" w:pos="2100"/>
        </w:tabs>
        <w:ind w:left="2100" w:hanging="420"/>
      </w:pPr>
      <w:rPr>
        <w:rFonts w:cs="Times New Roman"/>
      </w:rPr>
    </w:lvl>
    <w:lvl w:ilvl="4" w:tentative="1">
      <w:start w:val="1"/>
      <w:numFmt w:val="lowerLetter"/>
      <w:lvlText w:val="%5)"/>
      <w:lvlJc w:val="left"/>
      <w:pPr>
        <w:tabs>
          <w:tab w:val="num" w:pos="2520"/>
        </w:tabs>
        <w:ind w:left="2520" w:hanging="420"/>
      </w:pPr>
      <w:rPr>
        <w:rFonts w:cs="Times New Roman"/>
      </w:rPr>
    </w:lvl>
    <w:lvl w:ilvl="5" w:tentative="1">
      <w:start w:val="1"/>
      <w:numFmt w:val="lowerRoman"/>
      <w:lvlText w:val="%6."/>
      <w:lvlJc w:val="right"/>
      <w:pPr>
        <w:tabs>
          <w:tab w:val="num" w:pos="2940"/>
        </w:tabs>
        <w:ind w:left="2940" w:hanging="420"/>
      </w:pPr>
      <w:rPr>
        <w:rFonts w:cs="Times New Roman"/>
      </w:rPr>
    </w:lvl>
    <w:lvl w:ilvl="6" w:tentative="1">
      <w:start w:val="1"/>
      <w:numFmt w:val="decimal"/>
      <w:lvlText w:val="%7."/>
      <w:lvlJc w:val="left"/>
      <w:pPr>
        <w:tabs>
          <w:tab w:val="num" w:pos="3360"/>
        </w:tabs>
        <w:ind w:left="3360" w:hanging="420"/>
      </w:pPr>
      <w:rPr>
        <w:rFonts w:cs="Times New Roman"/>
      </w:rPr>
    </w:lvl>
    <w:lvl w:ilvl="7" w:tentative="1">
      <w:start w:val="1"/>
      <w:numFmt w:val="lowerLetter"/>
      <w:lvlText w:val="%8)"/>
      <w:lvlJc w:val="left"/>
      <w:pPr>
        <w:tabs>
          <w:tab w:val="num" w:pos="3780"/>
        </w:tabs>
        <w:ind w:left="3780" w:hanging="420"/>
      </w:pPr>
      <w:rPr>
        <w:rFonts w:cs="Times New Roman"/>
      </w:rPr>
    </w:lvl>
    <w:lvl w:ilvl="8" w:tentative="1">
      <w:start w:val="1"/>
      <w:numFmt w:val="lowerRoman"/>
      <w:lvlText w:val="%9."/>
      <w:lvlJc w:val="right"/>
      <w:pPr>
        <w:tabs>
          <w:tab w:val="num" w:pos="4200"/>
        </w:tabs>
        <w:ind w:left="4200" w:hanging="420"/>
      </w:pPr>
      <w:rPr>
        <w:rFonts w:cs="Times New Roman"/>
      </w:rPr>
    </w:lvl>
  </w:abstractNum>
  <w:abstractNum w:abstractNumId="9">
    <w:nsid w:val="76EA38B4"/>
    <w:multiLevelType w:val="multilevel"/>
    <w:tmpl w:val="641C1D64"/>
    <w:lvl w:ilvl="0">
      <w:start w:val="1"/>
      <w:numFmt w:val="decimal"/>
      <w:lvlText w:val="%1．"/>
      <w:lvlJc w:val="left"/>
      <w:pPr>
        <w:tabs>
          <w:tab w:val="num" w:pos="780"/>
        </w:tabs>
        <w:ind w:left="780" w:hanging="360"/>
      </w:pPr>
      <w:rPr>
        <w:rFonts w:cs="Times New Roman" w:hint="eastAsia"/>
      </w:rPr>
    </w:lvl>
    <w:lvl w:ilvl="1">
      <w:start w:val="1"/>
      <w:numFmt w:val="lowerLetter"/>
      <w:lvlText w:val="%2)"/>
      <w:lvlJc w:val="left"/>
      <w:pPr>
        <w:tabs>
          <w:tab w:val="num" w:pos="1260"/>
        </w:tabs>
        <w:ind w:left="1260" w:hanging="420"/>
      </w:pPr>
      <w:rPr>
        <w:rFonts w:cs="Times New Roman"/>
      </w:rPr>
    </w:lvl>
    <w:lvl w:ilvl="2" w:tentative="1">
      <w:start w:val="1"/>
      <w:numFmt w:val="lowerRoman"/>
      <w:lvlText w:val="%3."/>
      <w:lvlJc w:val="right"/>
      <w:pPr>
        <w:tabs>
          <w:tab w:val="num" w:pos="1680"/>
        </w:tabs>
        <w:ind w:left="1680" w:hanging="420"/>
      </w:pPr>
      <w:rPr>
        <w:rFonts w:cs="Times New Roman"/>
      </w:rPr>
    </w:lvl>
    <w:lvl w:ilvl="3" w:tentative="1">
      <w:start w:val="1"/>
      <w:numFmt w:val="decimal"/>
      <w:lvlText w:val="%4."/>
      <w:lvlJc w:val="left"/>
      <w:pPr>
        <w:tabs>
          <w:tab w:val="num" w:pos="2100"/>
        </w:tabs>
        <w:ind w:left="2100" w:hanging="420"/>
      </w:pPr>
      <w:rPr>
        <w:rFonts w:cs="Times New Roman"/>
      </w:rPr>
    </w:lvl>
    <w:lvl w:ilvl="4" w:tentative="1">
      <w:start w:val="1"/>
      <w:numFmt w:val="lowerLetter"/>
      <w:lvlText w:val="%5)"/>
      <w:lvlJc w:val="left"/>
      <w:pPr>
        <w:tabs>
          <w:tab w:val="num" w:pos="2520"/>
        </w:tabs>
        <w:ind w:left="2520" w:hanging="420"/>
      </w:pPr>
      <w:rPr>
        <w:rFonts w:cs="Times New Roman"/>
      </w:rPr>
    </w:lvl>
    <w:lvl w:ilvl="5" w:tentative="1">
      <w:start w:val="1"/>
      <w:numFmt w:val="lowerRoman"/>
      <w:lvlText w:val="%6."/>
      <w:lvlJc w:val="right"/>
      <w:pPr>
        <w:tabs>
          <w:tab w:val="num" w:pos="2940"/>
        </w:tabs>
        <w:ind w:left="2940" w:hanging="420"/>
      </w:pPr>
      <w:rPr>
        <w:rFonts w:cs="Times New Roman"/>
      </w:rPr>
    </w:lvl>
    <w:lvl w:ilvl="6" w:tentative="1">
      <w:start w:val="1"/>
      <w:numFmt w:val="decimal"/>
      <w:lvlText w:val="%7."/>
      <w:lvlJc w:val="left"/>
      <w:pPr>
        <w:tabs>
          <w:tab w:val="num" w:pos="3360"/>
        </w:tabs>
        <w:ind w:left="3360" w:hanging="420"/>
      </w:pPr>
      <w:rPr>
        <w:rFonts w:cs="Times New Roman"/>
      </w:rPr>
    </w:lvl>
    <w:lvl w:ilvl="7" w:tentative="1">
      <w:start w:val="1"/>
      <w:numFmt w:val="lowerLetter"/>
      <w:lvlText w:val="%8)"/>
      <w:lvlJc w:val="left"/>
      <w:pPr>
        <w:tabs>
          <w:tab w:val="num" w:pos="3780"/>
        </w:tabs>
        <w:ind w:left="3780" w:hanging="420"/>
      </w:pPr>
      <w:rPr>
        <w:rFonts w:cs="Times New Roman"/>
      </w:rPr>
    </w:lvl>
    <w:lvl w:ilvl="8" w:tentative="1">
      <w:start w:val="1"/>
      <w:numFmt w:val="lowerRoman"/>
      <w:lvlText w:val="%9."/>
      <w:lvlJc w:val="right"/>
      <w:pPr>
        <w:tabs>
          <w:tab w:val="num" w:pos="4200"/>
        </w:tabs>
        <w:ind w:left="4200" w:hanging="420"/>
      </w:pPr>
      <w:rPr>
        <w:rFonts w:cs="Times New Roman"/>
      </w:rPr>
    </w:lvl>
  </w:abstractNum>
  <w:num w:numId="1">
    <w:abstractNumId w:val="5"/>
  </w:num>
  <w:num w:numId="2">
    <w:abstractNumId w:val="0"/>
  </w:num>
  <w:num w:numId="3">
    <w:abstractNumId w:val="4"/>
  </w:num>
  <w:num w:numId="4">
    <w:abstractNumId w:val="9"/>
  </w:num>
  <w:num w:numId="5">
    <w:abstractNumId w:val="8"/>
  </w:num>
  <w:num w:numId="6">
    <w:abstractNumId w:val="7"/>
  </w:num>
  <w:num w:numId="7">
    <w:abstractNumId w:val="6"/>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A8"/>
    <w:rsid w:val="00011B53"/>
    <w:rsid w:val="0003639A"/>
    <w:rsid w:val="000710F2"/>
    <w:rsid w:val="00095753"/>
    <w:rsid w:val="0009612D"/>
    <w:rsid w:val="000C30DE"/>
    <w:rsid w:val="00121D39"/>
    <w:rsid w:val="00154221"/>
    <w:rsid w:val="001650F0"/>
    <w:rsid w:val="001B1B2E"/>
    <w:rsid w:val="001E5EC7"/>
    <w:rsid w:val="001F6193"/>
    <w:rsid w:val="002144B0"/>
    <w:rsid w:val="002430EE"/>
    <w:rsid w:val="00247B68"/>
    <w:rsid w:val="002566C1"/>
    <w:rsid w:val="002716A6"/>
    <w:rsid w:val="002A61F0"/>
    <w:rsid w:val="002D6CCA"/>
    <w:rsid w:val="002E7864"/>
    <w:rsid w:val="002F29B5"/>
    <w:rsid w:val="00314A0F"/>
    <w:rsid w:val="00336008"/>
    <w:rsid w:val="00341973"/>
    <w:rsid w:val="00367546"/>
    <w:rsid w:val="00382A4C"/>
    <w:rsid w:val="0044139F"/>
    <w:rsid w:val="00471ED3"/>
    <w:rsid w:val="00472722"/>
    <w:rsid w:val="00485291"/>
    <w:rsid w:val="004C2DF6"/>
    <w:rsid w:val="0050258B"/>
    <w:rsid w:val="00517C38"/>
    <w:rsid w:val="00527E54"/>
    <w:rsid w:val="00534133"/>
    <w:rsid w:val="00557294"/>
    <w:rsid w:val="005719F5"/>
    <w:rsid w:val="005B0280"/>
    <w:rsid w:val="005B07DF"/>
    <w:rsid w:val="005B260E"/>
    <w:rsid w:val="005B280E"/>
    <w:rsid w:val="005B4B97"/>
    <w:rsid w:val="005D292B"/>
    <w:rsid w:val="005D53C5"/>
    <w:rsid w:val="005E187A"/>
    <w:rsid w:val="0060225B"/>
    <w:rsid w:val="00651AF9"/>
    <w:rsid w:val="00654966"/>
    <w:rsid w:val="0066676A"/>
    <w:rsid w:val="006A068B"/>
    <w:rsid w:val="006A558E"/>
    <w:rsid w:val="006D543C"/>
    <w:rsid w:val="006F1145"/>
    <w:rsid w:val="007240D6"/>
    <w:rsid w:val="00747DD8"/>
    <w:rsid w:val="00767D4C"/>
    <w:rsid w:val="00776688"/>
    <w:rsid w:val="007A100E"/>
    <w:rsid w:val="00810124"/>
    <w:rsid w:val="00811C58"/>
    <w:rsid w:val="00812D4D"/>
    <w:rsid w:val="00835710"/>
    <w:rsid w:val="0084428C"/>
    <w:rsid w:val="00871A0E"/>
    <w:rsid w:val="008735FA"/>
    <w:rsid w:val="00895DEA"/>
    <w:rsid w:val="008A224E"/>
    <w:rsid w:val="008A5B48"/>
    <w:rsid w:val="008D1903"/>
    <w:rsid w:val="008D37B6"/>
    <w:rsid w:val="008F2506"/>
    <w:rsid w:val="008F25CD"/>
    <w:rsid w:val="0092414E"/>
    <w:rsid w:val="00936DAF"/>
    <w:rsid w:val="009764D8"/>
    <w:rsid w:val="00983BB4"/>
    <w:rsid w:val="0098695B"/>
    <w:rsid w:val="009969DF"/>
    <w:rsid w:val="00A41012"/>
    <w:rsid w:val="00A52079"/>
    <w:rsid w:val="00A5250D"/>
    <w:rsid w:val="00A774D9"/>
    <w:rsid w:val="00A82BC8"/>
    <w:rsid w:val="00A93DED"/>
    <w:rsid w:val="00AA3FAF"/>
    <w:rsid w:val="00AA6D6B"/>
    <w:rsid w:val="00AA7792"/>
    <w:rsid w:val="00B44553"/>
    <w:rsid w:val="00B848DD"/>
    <w:rsid w:val="00B92DE4"/>
    <w:rsid w:val="00BF466D"/>
    <w:rsid w:val="00BF4AAC"/>
    <w:rsid w:val="00C41FBC"/>
    <w:rsid w:val="00C44180"/>
    <w:rsid w:val="00C55CBE"/>
    <w:rsid w:val="00CA1E3E"/>
    <w:rsid w:val="00CA3918"/>
    <w:rsid w:val="00CA742C"/>
    <w:rsid w:val="00CB773B"/>
    <w:rsid w:val="00CC375B"/>
    <w:rsid w:val="00CC4307"/>
    <w:rsid w:val="00CD76F5"/>
    <w:rsid w:val="00D00FA8"/>
    <w:rsid w:val="00D05DC9"/>
    <w:rsid w:val="00D12790"/>
    <w:rsid w:val="00D31659"/>
    <w:rsid w:val="00D37BC9"/>
    <w:rsid w:val="00D53C6F"/>
    <w:rsid w:val="00D850CD"/>
    <w:rsid w:val="00D85B18"/>
    <w:rsid w:val="00D92D20"/>
    <w:rsid w:val="00D97104"/>
    <w:rsid w:val="00DA26D1"/>
    <w:rsid w:val="00DB5135"/>
    <w:rsid w:val="00DE5A50"/>
    <w:rsid w:val="00E124F4"/>
    <w:rsid w:val="00E1690C"/>
    <w:rsid w:val="00E24755"/>
    <w:rsid w:val="00E3433A"/>
    <w:rsid w:val="00E43C3E"/>
    <w:rsid w:val="00E609A1"/>
    <w:rsid w:val="00EA5C1B"/>
    <w:rsid w:val="00EB0E28"/>
    <w:rsid w:val="00EC6D9C"/>
    <w:rsid w:val="00ED6F55"/>
    <w:rsid w:val="00EE6D22"/>
    <w:rsid w:val="00EF53FF"/>
    <w:rsid w:val="00F365F3"/>
    <w:rsid w:val="00F50856"/>
    <w:rsid w:val="00F838D8"/>
    <w:rsid w:val="00FC6ACD"/>
    <w:rsid w:val="00FD4290"/>
    <w:rsid w:val="00FE2B4B"/>
    <w:rsid w:val="00FE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91CB53B-D4B3-47BF-A004-594458D6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3C5"/>
    <w:pPr>
      <w:widowControl w:val="0"/>
      <w:jc w:val="both"/>
    </w:pPr>
    <w:rPr>
      <w:kern w:val="2"/>
      <w:sz w:val="21"/>
    </w:rPr>
  </w:style>
  <w:style w:type="paragraph" w:styleId="1">
    <w:name w:val="heading 1"/>
    <w:basedOn w:val="a"/>
    <w:next w:val="a"/>
    <w:link w:val="1Char"/>
    <w:uiPriority w:val="99"/>
    <w:qFormat/>
    <w:rsid w:val="00DE5A50"/>
    <w:pPr>
      <w:keepNext/>
      <w:keepLines/>
      <w:spacing w:before="340" w:after="330" w:line="578" w:lineRule="auto"/>
      <w:jc w:val="center"/>
      <w:outlineLvl w:val="0"/>
    </w:pPr>
    <w:rPr>
      <w:rFonts w:ascii="黑体" w:eastAsia="黑体"/>
      <w:b/>
      <w:bCs/>
      <w:kern w:val="44"/>
      <w:sz w:val="36"/>
      <w:szCs w:val="36"/>
    </w:rPr>
  </w:style>
  <w:style w:type="paragraph" w:styleId="2">
    <w:name w:val="heading 2"/>
    <w:basedOn w:val="a"/>
    <w:next w:val="a"/>
    <w:link w:val="2Char"/>
    <w:uiPriority w:val="99"/>
    <w:qFormat/>
    <w:rsid w:val="00DE5A50"/>
    <w:pPr>
      <w:keepNext/>
      <w:keepLines/>
      <w:spacing w:before="260" w:after="260" w:line="300"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E5A50"/>
    <w:rPr>
      <w:rFonts w:ascii="黑体" w:eastAsia="黑体" w:cs="Times New Roman"/>
      <w:b/>
      <w:bCs/>
      <w:kern w:val="44"/>
      <w:sz w:val="36"/>
      <w:szCs w:val="36"/>
    </w:rPr>
  </w:style>
  <w:style w:type="character" w:customStyle="1" w:styleId="2Char">
    <w:name w:val="标题 2 Char"/>
    <w:basedOn w:val="a0"/>
    <w:link w:val="2"/>
    <w:uiPriority w:val="99"/>
    <w:semiHidden/>
    <w:locked/>
    <w:rsid w:val="005E187A"/>
    <w:rPr>
      <w:rFonts w:ascii="Cambria" w:eastAsia="宋体" w:hAnsi="Cambria" w:cs="Times New Roman"/>
      <w:b/>
      <w:bCs/>
      <w:sz w:val="32"/>
      <w:szCs w:val="32"/>
    </w:rPr>
  </w:style>
  <w:style w:type="paragraph" w:styleId="a3">
    <w:name w:val="Plain Text"/>
    <w:basedOn w:val="a"/>
    <w:link w:val="Char"/>
    <w:uiPriority w:val="99"/>
    <w:rsid w:val="00D00FA8"/>
    <w:rPr>
      <w:rFonts w:ascii="宋体" w:hAnsi="Courier New"/>
    </w:rPr>
  </w:style>
  <w:style w:type="character" w:customStyle="1" w:styleId="Char">
    <w:name w:val="纯文本 Char"/>
    <w:basedOn w:val="a0"/>
    <w:link w:val="a3"/>
    <w:uiPriority w:val="99"/>
    <w:semiHidden/>
    <w:locked/>
    <w:rsid w:val="005E187A"/>
    <w:rPr>
      <w:rFonts w:ascii="宋体" w:hAnsi="Courier New" w:cs="Courier New"/>
      <w:sz w:val="21"/>
      <w:szCs w:val="21"/>
    </w:rPr>
  </w:style>
  <w:style w:type="paragraph" w:customStyle="1" w:styleId="Char0">
    <w:name w:val="Char"/>
    <w:basedOn w:val="a"/>
    <w:uiPriority w:val="99"/>
    <w:rsid w:val="002D6CCA"/>
    <w:rPr>
      <w:rFonts w:ascii="Tahoma" w:hAnsi="Tahoma"/>
      <w:sz w:val="24"/>
    </w:rPr>
  </w:style>
  <w:style w:type="table" w:styleId="a4">
    <w:name w:val="Table Theme"/>
    <w:basedOn w:val="a1"/>
    <w:uiPriority w:val="99"/>
    <w:rsid w:val="002D6C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1"/>
    <w:uiPriority w:val="99"/>
    <w:rsid w:val="006D543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6D543C"/>
    <w:rPr>
      <w:rFonts w:cs="Times New Roman"/>
      <w:kern w:val="2"/>
      <w:sz w:val="18"/>
      <w:szCs w:val="18"/>
    </w:rPr>
  </w:style>
  <w:style w:type="paragraph" w:styleId="a6">
    <w:name w:val="footer"/>
    <w:basedOn w:val="a"/>
    <w:link w:val="Char2"/>
    <w:uiPriority w:val="99"/>
    <w:rsid w:val="006D543C"/>
    <w:pPr>
      <w:tabs>
        <w:tab w:val="center" w:pos="4153"/>
        <w:tab w:val="right" w:pos="8306"/>
      </w:tabs>
      <w:snapToGrid w:val="0"/>
      <w:jc w:val="left"/>
    </w:pPr>
    <w:rPr>
      <w:sz w:val="18"/>
      <w:szCs w:val="18"/>
    </w:rPr>
  </w:style>
  <w:style w:type="character" w:customStyle="1" w:styleId="Char2">
    <w:name w:val="页脚 Char"/>
    <w:basedOn w:val="a0"/>
    <w:link w:val="a6"/>
    <w:uiPriority w:val="99"/>
    <w:locked/>
    <w:rsid w:val="006D543C"/>
    <w:rPr>
      <w:rFonts w:cs="Times New Roman"/>
      <w:kern w:val="2"/>
      <w:sz w:val="18"/>
      <w:szCs w:val="18"/>
    </w:rPr>
  </w:style>
  <w:style w:type="paragraph" w:customStyle="1" w:styleId="CharCharCharChar">
    <w:name w:val="Char Char Char Char"/>
    <w:basedOn w:val="a"/>
    <w:uiPriority w:val="99"/>
    <w:rsid w:val="006D543C"/>
    <w:rPr>
      <w:rFonts w:ascii="Tahoma" w:hAnsi="Tahoma"/>
      <w:sz w:val="24"/>
    </w:rPr>
  </w:style>
  <w:style w:type="paragraph" w:styleId="a7">
    <w:name w:val="Document Map"/>
    <w:basedOn w:val="a"/>
    <w:link w:val="Char3"/>
    <w:uiPriority w:val="99"/>
    <w:rsid w:val="00FE76AA"/>
    <w:rPr>
      <w:rFonts w:ascii="宋体"/>
      <w:sz w:val="18"/>
      <w:szCs w:val="18"/>
    </w:rPr>
  </w:style>
  <w:style w:type="character" w:customStyle="1" w:styleId="Char3">
    <w:name w:val="文档结构图 Char"/>
    <w:basedOn w:val="a0"/>
    <w:link w:val="a7"/>
    <w:uiPriority w:val="99"/>
    <w:locked/>
    <w:rsid w:val="00FE76AA"/>
    <w:rPr>
      <w:rFonts w:ascii="宋体" w:cs="Times New Roman"/>
      <w:kern w:val="2"/>
      <w:sz w:val="18"/>
      <w:szCs w:val="18"/>
    </w:rPr>
  </w:style>
  <w:style w:type="paragraph" w:styleId="a8">
    <w:name w:val="List Paragraph"/>
    <w:basedOn w:val="a"/>
    <w:uiPriority w:val="99"/>
    <w:qFormat/>
    <w:rsid w:val="00DE5A50"/>
    <w:pPr>
      <w:ind w:firstLineChars="200" w:firstLine="420"/>
    </w:pPr>
  </w:style>
  <w:style w:type="paragraph" w:styleId="a9">
    <w:name w:val="Subtitle"/>
    <w:basedOn w:val="a"/>
    <w:next w:val="a"/>
    <w:link w:val="Char4"/>
    <w:qFormat/>
    <w:locked/>
    <w:rsid w:val="00A774D9"/>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9"/>
    <w:rsid w:val="00A774D9"/>
    <w:rPr>
      <w:rFonts w:asciiTheme="majorHAnsi" w:hAnsiTheme="majorHAnsi" w:cstheme="majorBidi"/>
      <w:b/>
      <w:bCs/>
      <w:kern w:val="28"/>
      <w:sz w:val="32"/>
      <w:szCs w:val="32"/>
    </w:rPr>
  </w:style>
  <w:style w:type="paragraph" w:styleId="aa">
    <w:name w:val="Title"/>
    <w:basedOn w:val="a"/>
    <w:next w:val="a"/>
    <w:link w:val="Char5"/>
    <w:qFormat/>
    <w:locked/>
    <w:rsid w:val="00C55CBE"/>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a"/>
    <w:rsid w:val="00C55CBE"/>
    <w:rPr>
      <w:rFonts w:asciiTheme="majorHAnsi" w:hAnsiTheme="majorHAnsi" w:cstheme="majorBidi"/>
      <w:b/>
      <w:bCs/>
      <w:kern w:val="2"/>
      <w:sz w:val="32"/>
      <w:szCs w:val="32"/>
    </w:rPr>
  </w:style>
  <w:style w:type="paragraph" w:styleId="ab">
    <w:name w:val="Balloon Text"/>
    <w:basedOn w:val="a"/>
    <w:link w:val="Char6"/>
    <w:uiPriority w:val="99"/>
    <w:semiHidden/>
    <w:unhideWhenUsed/>
    <w:rsid w:val="00CA1E3E"/>
    <w:rPr>
      <w:sz w:val="18"/>
      <w:szCs w:val="18"/>
    </w:rPr>
  </w:style>
  <w:style w:type="character" w:customStyle="1" w:styleId="Char6">
    <w:name w:val="批注框文本 Char"/>
    <w:basedOn w:val="a0"/>
    <w:link w:val="ab"/>
    <w:uiPriority w:val="99"/>
    <w:semiHidden/>
    <w:rsid w:val="00CA1E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4288">
      <w:bodyDiv w:val="1"/>
      <w:marLeft w:val="0"/>
      <w:marRight w:val="0"/>
      <w:marTop w:val="0"/>
      <w:marBottom w:val="0"/>
      <w:divBdr>
        <w:top w:val="none" w:sz="0" w:space="0" w:color="auto"/>
        <w:left w:val="none" w:sz="0" w:space="0" w:color="auto"/>
        <w:bottom w:val="none" w:sz="0" w:space="0" w:color="auto"/>
        <w:right w:val="none" w:sz="0" w:space="0" w:color="auto"/>
      </w:divBdr>
    </w:div>
    <w:div w:id="86508601">
      <w:marLeft w:val="0"/>
      <w:marRight w:val="0"/>
      <w:marTop w:val="0"/>
      <w:marBottom w:val="0"/>
      <w:divBdr>
        <w:top w:val="none" w:sz="0" w:space="0" w:color="auto"/>
        <w:left w:val="none" w:sz="0" w:space="0" w:color="auto"/>
        <w:bottom w:val="none" w:sz="0" w:space="0" w:color="auto"/>
        <w:right w:val="none" w:sz="0" w:space="0" w:color="auto"/>
      </w:divBdr>
    </w:div>
    <w:div w:id="865086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8542-468D-4D38-9F07-2664B28D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276</Words>
  <Characters>1578</Characters>
  <Application>Microsoft Office Word</Application>
  <DocSecurity>0</DocSecurity>
  <Lines>13</Lines>
  <Paragraphs>3</Paragraphs>
  <ScaleCrop>false</ScaleCrop>
  <Company>Graduate School</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城市规划与设计专业硕士研究生培养方案</dc:title>
  <dc:creator>Lu Guoping</dc:creator>
  <cp:lastModifiedBy>Windows 用户</cp:lastModifiedBy>
  <cp:revision>8</cp:revision>
  <cp:lastPrinted>2014-07-01T01:52:00Z</cp:lastPrinted>
  <dcterms:created xsi:type="dcterms:W3CDTF">2016-08-30T01:48:00Z</dcterms:created>
  <dcterms:modified xsi:type="dcterms:W3CDTF">2016-08-30T02:23:00Z</dcterms:modified>
</cp:coreProperties>
</file>